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WithEffects.xml" ContentType="application/vnd.ms-word.stylesWithEffects+xml"/>
  <Override PartName="/word/fontTable.xml" ContentType="application/vnd.openxmlformats-officedocument.wordprocessingml.fontTable+xml"/>
  <Override PartName="/docProps/core.xml" ContentType="application/vnd.openxmlformats-package.core-properties+xml"/>
  <Override PartName="/word/styles.xml" ContentType="application/vnd.openxmlformats-officedocument.wordprocessingml.styl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186F97A" w14:textId="77777777" w:rsidR="00407DCE" w:rsidRPr="00824EA8" w:rsidRDefault="00407DCE" w:rsidP="00407DCE">
      <w:pPr>
        <w:rPr>
          <w:rFonts w:ascii="Century Gothic" w:eastAsia="SimSun" w:hAnsi="Century Gothic"/>
          <w:b/>
          <w:color w:val="D9D9D9" w:themeColor="background1" w:themeShade="D9"/>
          <w:kern w:val="24"/>
          <w:sz w:val="40"/>
          <w:szCs w:val="50"/>
        </w:rPr>
      </w:pPr>
    </w:p>
    <w:p w14:paraId="721D9D73" w14:textId="77777777" w:rsidR="00407DCE" w:rsidRPr="00BA760F" w:rsidRDefault="00407DCE" w:rsidP="00407DCE">
      <w:pPr>
        <w:tabs>
          <w:tab w:val="left" w:pos="14130"/>
        </w:tabs>
        <w:ind w:right="386"/>
        <w:jc w:val="right"/>
        <w:rPr>
          <w:rFonts w:ascii="Century Gothic" w:eastAsia="SimSun" w:hAnsi="Century Gothic" w:cstheme="majorBidi"/>
          <w:color w:val="558ED5"/>
          <w:kern w:val="24"/>
          <w:sz w:val="96"/>
          <w:szCs w:val="108"/>
        </w:rPr>
      </w:pPr>
      <w:r w:rsidRPr="00BA760F">
        <w:rPr>
          <w:rFonts w:ascii="Century Gothic" w:eastAsia="SimSun" w:hAnsi="Century Gothic" w:cstheme="majorBidi"/>
          <w:noProof/>
          <w:color w:val="558ED5"/>
          <w:kern w:val="24"/>
          <w:sz w:val="56"/>
          <w:szCs w:val="96"/>
        </w:rPr>
        <mc:AlternateContent>
          <mc:Choice Requires="wps">
            <w:drawing>
              <wp:anchor distT="0" distB="0" distL="114300" distR="114300" simplePos="0" relativeHeight="251659264" behindDoc="1" locked="0" layoutInCell="1" allowOverlap="1" wp14:anchorId="60DBB227" wp14:editId="674E5D5B">
                <wp:simplePos x="0" y="0"/>
                <wp:positionH relativeFrom="column">
                  <wp:posOffset>-135890</wp:posOffset>
                </wp:positionH>
                <wp:positionV relativeFrom="paragraph">
                  <wp:posOffset>-1510030</wp:posOffset>
                </wp:positionV>
                <wp:extent cx="2148840" cy="2707005"/>
                <wp:effectExtent l="44767" t="31433" r="86678" b="86677"/>
                <wp:wrapNone/>
                <wp:docPr id="12" name="L-Shape 12"/>
                <wp:cNvGraphicFramePr/>
                <a:graphic xmlns:a="http://schemas.openxmlformats.org/drawingml/2006/main">
                  <a:graphicData uri="http://schemas.microsoft.com/office/word/2010/wordprocessingShape">
                    <wps:wsp>
                      <wps:cNvSpPr/>
                      <wps:spPr>
                        <a:xfrm rot="5400000">
                          <a:off x="0" y="0"/>
                          <a:ext cx="2148840" cy="2707005"/>
                        </a:xfrm>
                        <a:prstGeom prst="corner">
                          <a:avLst>
                            <a:gd name="adj1" fmla="val 19605"/>
                            <a:gd name="adj2" fmla="val 19604"/>
                          </a:avLst>
                        </a:prstGeom>
                        <a:gradFill flip="none" rotWithShape="1">
                          <a:gsLst>
                            <a:gs pos="0">
                              <a:schemeClr val="tx2">
                                <a:lumMod val="20000"/>
                                <a:lumOff val="80000"/>
                                <a:shade val="30000"/>
                                <a:satMod val="115000"/>
                              </a:schemeClr>
                            </a:gs>
                            <a:gs pos="50000">
                              <a:schemeClr val="tx2">
                                <a:lumMod val="20000"/>
                                <a:lumOff val="80000"/>
                                <a:shade val="67500"/>
                                <a:satMod val="115000"/>
                              </a:schemeClr>
                            </a:gs>
                            <a:gs pos="100000">
                              <a:schemeClr val="tx2">
                                <a:lumMod val="20000"/>
                                <a:lumOff val="80000"/>
                                <a:shade val="100000"/>
                                <a:satMod val="115000"/>
                              </a:schemeClr>
                            </a:gs>
                          </a:gsLst>
                          <a:path path="circle">
                            <a:fillToRect t="100000" r="100000"/>
                          </a:path>
                          <a:tileRect l="-100000" b="-100000"/>
                        </a:gradFill>
                        <a:ln w="25400" cap="flat" cmpd="sng" algn="ctr">
                          <a:noFill/>
                          <a:prstDash val="solid"/>
                        </a:ln>
                        <a:effectLst>
                          <a:outerShdw blurRad="50800" dist="38100" dir="2700000" algn="tl"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se="http://schemas.microsoft.com/office/word/2015/wordml/symex">
            <w:pict>
              <v:shape w14:anchorId="44597755" id="L-Shape 12" o:spid="_x0000_s1026" style="position:absolute;margin-left:-10.7pt;margin-top:-118.9pt;width:169.2pt;height:213.15pt;rotation:90;z-index:-251657216;visibility:visible;mso-wrap-style:square;mso-wrap-distance-left:9pt;mso-wrap-distance-top:0;mso-wrap-distance-right:9pt;mso-wrap-distance-bottom:0;mso-position-horizontal:absolute;mso-position-horizontal-relative:text;mso-position-vertical:absolute;mso-position-vertical-relative:text;v-text-anchor:middle" coordsize="2148840,270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" path="m,l421259,r,2285725l2148840,2285725r,421280l,2707005,,xe" fillcolor="#c6d9f1 [671]" stroked="f" strokeweight="2pt">
                <v:fill color2="#c6d9f1 [671]" rotate="t" focusposition=",1" focussize="" colors="0 #717e8e;.5 #a3b6cd;1 #c3d9f4" focus="100%" type="gradientRadial"/>
                <v:shadow on="t" color="black" opacity="26214f" origin="-.5,-.5" offset=".74836mm,.74836mm"/>
                <v:path arrowok="t" o:connecttype="custom" o:connectlocs="0,0;421259,0;421259,2285725;2148840,2285725;2148840,2707005;0,2707005;0,0" o:connectangles="0,0,0,0,0,0,0"/>
              </v:shape>
            </w:pict>
          </mc:Fallback>
        </mc:AlternateContent>
      </w:r>
      <w:r>
        <w:rPr>
          <w:rFonts w:ascii="Century Gothic" w:eastAsia="SimSun" w:hAnsi="Century Gothic" w:cstheme="majorBidi"/>
          <w:color w:val="558ED5"/>
          <w:kern w:val="24"/>
          <w:sz w:val="96"/>
          <w:szCs w:val="108"/>
        </w:rPr>
        <w:t>P</w:t>
      </w:r>
      <w:r w:rsidRPr="00BA760F">
        <w:rPr>
          <w:rFonts w:ascii="Century Gothic" w:eastAsia="SimSun" w:hAnsi="Century Gothic" w:cstheme="majorBidi"/>
          <w:color w:val="558ED5"/>
          <w:kern w:val="24"/>
          <w:sz w:val="96"/>
          <w:szCs w:val="108"/>
        </w:rPr>
        <w:t>ROTECTION OF CIVILIANS</w:t>
      </w:r>
    </w:p>
    <w:p w14:paraId="752E46B3" w14:textId="77777777" w:rsidR="00407DCE" w:rsidRPr="00BA760F" w:rsidRDefault="00407DCE" w:rsidP="00407DCE">
      <w:pPr>
        <w:tabs>
          <w:tab w:val="left" w:pos="14130"/>
        </w:tabs>
        <w:ind w:right="386"/>
        <w:rPr>
          <w:rFonts w:ascii="Century Gothic" w:eastAsia="SimSun" w:hAnsi="Century Gothic"/>
          <w:color w:val="558ED5"/>
          <w:kern w:val="24"/>
          <w:sz w:val="20"/>
          <w:szCs w:val="100"/>
        </w:rPr>
      </w:pPr>
    </w:p>
    <w:p w14:paraId="0B5B4009" w14:textId="77777777" w:rsidR="00407DCE" w:rsidRPr="00824EA8" w:rsidRDefault="00407DCE" w:rsidP="00407DCE">
      <w:pPr>
        <w:tabs>
          <w:tab w:val="left" w:pos="14130"/>
        </w:tabs>
        <w:ind w:right="386"/>
        <w:jc w:val="right"/>
        <w:rPr>
          <w:rFonts w:ascii="Century Gothic" w:eastAsia="SimSun" w:hAnsi="Century Gothic"/>
          <w:color w:val="558ED5"/>
          <w:kern w:val="24"/>
          <w:sz w:val="56"/>
          <w:szCs w:val="100"/>
        </w:rPr>
      </w:pPr>
      <w:r w:rsidRPr="00824EA8">
        <w:rPr>
          <w:rFonts w:ascii="Century Gothic" w:eastAsia="SimSun" w:hAnsi="Century Gothic"/>
          <w:color w:val="558ED5"/>
          <w:kern w:val="24"/>
          <w:sz w:val="56"/>
          <w:szCs w:val="100"/>
        </w:rPr>
        <w:t>Scenario Base Exercise</w:t>
      </w:r>
    </w:p>
    <w:p w14:paraId="46B44840" w14:textId="77777777" w:rsidR="00407DCE" w:rsidRDefault="00407DCE" w:rsidP="00407DCE">
      <w:pPr>
        <w:tabs>
          <w:tab w:val="left" w:pos="14130"/>
        </w:tabs>
        <w:ind w:right="386"/>
        <w:jc w:val="right"/>
        <w:rPr>
          <w:rFonts w:ascii="Century Gothic" w:eastAsia="SimSun" w:hAnsi="Century Gothic"/>
          <w:b/>
          <w:color w:val="558ED5"/>
          <w:kern w:val="24"/>
          <w:sz w:val="56"/>
          <w:szCs w:val="100"/>
        </w:rPr>
      </w:pPr>
    </w:p>
    <w:p w14:paraId="0D4494D2" w14:textId="77777777" w:rsidR="00407DCE" w:rsidRDefault="00407DCE" w:rsidP="00407DCE">
      <w:pPr>
        <w:tabs>
          <w:tab w:val="left" w:pos="14130"/>
        </w:tabs>
        <w:ind w:right="386"/>
        <w:jc w:val="right"/>
        <w:rPr>
          <w:rFonts w:ascii="Century Gothic" w:eastAsia="SimSun" w:hAnsi="Century Gothic"/>
          <w:b/>
          <w:color w:val="558ED5"/>
          <w:kern w:val="24"/>
          <w:sz w:val="56"/>
          <w:szCs w:val="100"/>
        </w:rPr>
      </w:pPr>
    </w:p>
    <w:p w14:paraId="1B0E0067" w14:textId="77777777" w:rsidR="00407DCE" w:rsidRPr="00824EA8" w:rsidRDefault="0037537C" w:rsidP="00407DCE">
      <w:pPr>
        <w:tabs>
          <w:tab w:val="left" w:pos="14130"/>
        </w:tabs>
        <w:ind w:right="386"/>
        <w:jc w:val="right"/>
        <w:rPr>
          <w:rFonts w:ascii="Century Gothic" w:eastAsia="SimSun" w:hAnsi="Century Gothic"/>
          <w:b/>
          <w:color w:val="558ED5"/>
          <w:kern w:val="24"/>
          <w:sz w:val="72"/>
          <w:szCs w:val="100"/>
        </w:rPr>
      </w:pPr>
      <w:r>
        <w:rPr>
          <w:rFonts w:ascii="Century Gothic" w:eastAsia="SimSun" w:hAnsi="Century Gothic"/>
          <w:b/>
          <w:color w:val="558ED5"/>
          <w:kern w:val="24"/>
          <w:sz w:val="96"/>
          <w:szCs w:val="100"/>
        </w:rPr>
        <w:t xml:space="preserve">Current Situation in the </w:t>
      </w:r>
      <w:r w:rsidR="00407DCE">
        <w:rPr>
          <w:rFonts w:ascii="Century Gothic" w:eastAsia="SimSun" w:hAnsi="Century Gothic"/>
          <w:b/>
          <w:color w:val="558ED5"/>
          <w:kern w:val="24"/>
          <w:sz w:val="96"/>
          <w:szCs w:val="100"/>
        </w:rPr>
        <w:t>Area Of Responsibility (AOR)</w:t>
      </w:r>
    </w:p>
    <w:p w14:paraId="0332272B" w14:textId="77777777" w:rsidR="00407DCE" w:rsidRPr="00BA760F" w:rsidRDefault="00407DCE" w:rsidP="00407DCE">
      <w:pPr>
        <w:tabs>
          <w:tab w:val="left" w:pos="14130"/>
        </w:tabs>
        <w:ind w:right="386"/>
        <w:jc w:val="right"/>
        <w:rPr>
          <w:rFonts w:ascii="Century Gothic" w:eastAsia="SimSun" w:hAnsi="Century Gothic"/>
          <w:color w:val="558ED5"/>
          <w:kern w:val="24"/>
          <w:sz w:val="48"/>
          <w:szCs w:val="100"/>
        </w:rPr>
      </w:pPr>
    </w:p>
    <w:p w14:paraId="3615557E" w14:textId="77777777" w:rsidR="00407DCE" w:rsidRPr="00DF5087" w:rsidRDefault="00407DCE" w:rsidP="00407DCE">
      <w:pPr>
        <w:tabs>
          <w:tab w:val="left" w:pos="14130"/>
        </w:tabs>
        <w:ind w:right="386"/>
        <w:rPr>
          <w:rFonts w:ascii="Century Gothic" w:eastAsia="SimSun" w:hAnsi="Century Gothic"/>
          <w:color w:val="558ED5"/>
          <w:kern w:val="24"/>
          <w:sz w:val="40"/>
          <w:szCs w:val="100"/>
        </w:rPr>
      </w:pPr>
    </w:p>
    <w:p w14:paraId="6B7D9771" w14:textId="77777777" w:rsidR="00407DCE" w:rsidRDefault="00407DCE" w:rsidP="00407DCE">
      <w:pPr>
        <w:jc w:val="right"/>
        <w:rPr>
          <w:rFonts w:ascii="Century Gothic" w:eastAsia="SimSun" w:hAnsi="Century Gothic"/>
          <w:color w:val="558ED5"/>
          <w:kern w:val="24"/>
          <w:sz w:val="44"/>
          <w:szCs w:val="100"/>
        </w:rPr>
      </w:pPr>
      <w:r w:rsidRPr="00BA760F">
        <w:rPr>
          <w:rFonts w:ascii="Century Gothic" w:eastAsia="SimSun" w:hAnsi="Century Gothic" w:cstheme="majorBidi"/>
          <w:noProof/>
          <w:color w:val="558ED5"/>
          <w:kern w:val="24"/>
          <w:sz w:val="56"/>
          <w:szCs w:val="96"/>
        </w:rPr>
        <mc:AlternateContent>
          <mc:Choice Requires="wps">
            <w:drawing>
              <wp:anchor distT="0" distB="0" distL="114300" distR="114300" simplePos="0" relativeHeight="251658240" behindDoc="1" locked="0" layoutInCell="1" allowOverlap="1" wp14:anchorId="44604812" wp14:editId="3CB9B67A">
                <wp:simplePos x="0" y="0"/>
                <wp:positionH relativeFrom="column">
                  <wp:posOffset>3711575</wp:posOffset>
                </wp:positionH>
                <wp:positionV relativeFrom="paragraph">
                  <wp:posOffset>207010</wp:posOffset>
                </wp:positionV>
                <wp:extent cx="2148840" cy="2707005"/>
                <wp:effectExtent l="44767" t="31433" r="86678" b="86677"/>
                <wp:wrapNone/>
                <wp:docPr id="5" name="L-Shape 5"/>
                <wp:cNvGraphicFramePr/>
                <a:graphic xmlns:a="http://schemas.openxmlformats.org/drawingml/2006/main">
                  <a:graphicData uri="http://schemas.microsoft.com/office/word/2010/wordprocessingShape">
                    <wps:wsp>
                      <wps:cNvSpPr/>
                      <wps:spPr>
                        <a:xfrm rot="16200000">
                          <a:off x="0" y="0"/>
                          <a:ext cx="2148840" cy="2707005"/>
                        </a:xfrm>
                        <a:prstGeom prst="corner">
                          <a:avLst>
                            <a:gd name="adj1" fmla="val 19605"/>
                            <a:gd name="adj2" fmla="val 19604"/>
                          </a:avLst>
                        </a:prstGeom>
                        <a:gradFill flip="none" rotWithShape="1">
                          <a:gsLst>
                            <a:gs pos="0">
                              <a:schemeClr val="tx2">
                                <a:lumMod val="20000"/>
                                <a:lumOff val="80000"/>
                                <a:shade val="30000"/>
                                <a:satMod val="115000"/>
                              </a:schemeClr>
                            </a:gs>
                            <a:gs pos="50000">
                              <a:schemeClr val="tx2">
                                <a:lumMod val="20000"/>
                                <a:lumOff val="80000"/>
                                <a:shade val="67500"/>
                                <a:satMod val="115000"/>
                              </a:schemeClr>
                            </a:gs>
                            <a:gs pos="100000">
                              <a:schemeClr val="tx2">
                                <a:lumMod val="20000"/>
                                <a:lumOff val="80000"/>
                                <a:shade val="100000"/>
                                <a:satMod val="115000"/>
                              </a:schemeClr>
                            </a:gs>
                          </a:gsLst>
                          <a:path path="circle">
                            <a:fillToRect t="100000" r="100000"/>
                          </a:path>
                          <a:tileRect l="-100000" b="-100000"/>
                        </a:gradFill>
                        <a:ln w="25400" cap="flat" cmpd="sng" algn="ctr">
                          <a:noFill/>
                          <a:prstDash val="solid"/>
                        </a:ln>
                        <a:effectLst>
                          <a:outerShdw blurRad="50800" dist="38100" dir="2700000" algn="tl"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se="http://schemas.microsoft.com/office/word/2015/wordml/symex">
            <w:pict>
              <v:shape w14:anchorId="4A6898CA" id="L-Shape 5" o:spid="_x0000_s1026" style="position:absolute;margin-left:292.25pt;margin-top:16.3pt;width:169.2pt;height:213.15pt;rotation:-90;z-index:-251658240;visibility:visible;mso-wrap-style:square;mso-wrap-distance-left:9pt;mso-wrap-distance-top:0;mso-wrap-distance-right:9pt;mso-wrap-distance-bottom:0;mso-position-horizontal:absolute;mso-position-horizontal-relative:text;mso-position-vertical:absolute;mso-position-vertical-relative:text;v-text-anchor:middle" coordsize="2148840,270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" path="m,l421259,r,2285725l2148840,2285725r,421280l,2707005,,xe" fillcolor="#c6d9f1 [671]" stroked="f" strokeweight="2pt">
                <v:fill color2="#c6d9f1 [671]" rotate="t" focusposition=",1" focussize="" colors="0 #717e8e;.5 #a3b6cd;1 #c3d9f4" focus="100%" type="gradientRadial"/>
                <v:shadow on="t" color="black" opacity="26214f" origin="-.5,-.5" offset=".74836mm,.74836mm"/>
                <v:path arrowok="t" o:connecttype="custom" o:connectlocs="0,0;421259,0;421259,2285725;2148840,2285725;2148840,2707005;0,2707005;0,0" o:connectangles="0,0,0,0,0,0,0"/>
              </v:shape>
            </w:pict>
          </mc:Fallback>
        </mc:AlternateContent>
      </w:r>
    </w:p>
    <w:p w14:paraId="4C27C4A2" w14:textId="77777777" w:rsidR="00407DCE" w:rsidRDefault="00407DCE" w:rsidP="00407DCE">
      <w:pPr>
        <w:rPr>
          <w:sz w:val="16"/>
        </w:rPr>
      </w:pPr>
      <w:r>
        <w:rPr>
          <w:noProof/>
        </w:rPr>
        <w:drawing>
          <wp:anchor distT="0" distB="0" distL="114300" distR="114300" simplePos="0" relativeHeight="251657216" behindDoc="0" locked="0" layoutInCell="1" allowOverlap="1" wp14:anchorId="3B9A3B4A" wp14:editId="26E15EF9">
            <wp:simplePos x="0" y="0"/>
            <wp:positionH relativeFrom="column">
              <wp:posOffset>2299970</wp:posOffset>
            </wp:positionH>
            <wp:positionV relativeFrom="paragraph">
              <wp:posOffset>142875</wp:posOffset>
            </wp:positionV>
            <wp:extent cx="1133475" cy="1104900"/>
            <wp:effectExtent l="0" t="0" r="9525"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1133475" cy="1104900"/>
                    </a:xfrm>
                    <a:prstGeom prst="rect">
                      <a:avLst/>
                    </a:prstGeom>
                  </pic:spPr>
                </pic:pic>
              </a:graphicData>
            </a:graphic>
            <wp14:sizeRelH relativeFrom="page">
              <wp14:pctWidth>0</wp14:pctWidth>
            </wp14:sizeRelH>
            <wp14:sizeRelV relativeFrom="page">
              <wp14:pctHeight>0</wp14:pctHeight>
            </wp14:sizeRelV>
          </wp:anchor>
        </w:drawing>
      </w:r>
      <w:r>
        <w:rPr>
          <w:sz w:val="16"/>
        </w:rPr>
        <w:br w:type="page"/>
      </w:r>
    </w:p>
    <w:p w14:paraId="2CAF5AFC" w14:textId="77777777" w:rsidR="0037537C"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558ED5"/>
          <w:kern w:val="24"/>
          <w:sz w:val="40"/>
          <w:szCs w:val="100"/>
          <w:bdr w:val="none" w:sz="0" w:space="0" w:color="auto"/>
        </w:rPr>
      </w:pPr>
      <w:r w:rsidRPr="0037537C">
        <w:rPr>
          <w:rFonts w:ascii="Century Gothic" w:eastAsia="SimSun" w:hAnsi="Century Gothic" w:cstheme="minorBidi"/>
          <w:color w:val="558ED5"/>
          <w:kern w:val="24"/>
          <w:sz w:val="40"/>
          <w:szCs w:val="100"/>
          <w:bdr w:val="none" w:sz="0" w:space="0" w:color="auto"/>
        </w:rPr>
        <w:lastRenderedPageBreak/>
        <w:t>Current Situation</w:t>
      </w:r>
    </w:p>
    <w:p w14:paraId="5E42511C" w14:textId="77777777" w:rsidR="00C76E5C" w:rsidRPr="00315C73" w:rsidRDefault="00C76E5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rPr>
      </w:pPr>
      <w:r w:rsidRPr="00315C73">
        <w:rPr>
          <w:rFonts w:ascii="Century Gothic" w:eastAsia="SimSun" w:hAnsi="Century Gothic" w:cstheme="minorBidi"/>
          <w:b/>
          <w:bCs/>
          <w:color w:val="auto"/>
          <w:kern w:val="24"/>
          <w:sz w:val="28"/>
          <w:szCs w:val="56"/>
          <w:bdr w:val="none" w:sz="0" w:space="0" w:color="auto"/>
        </w:rPr>
        <w:t>Latest Development</w:t>
      </w:r>
    </w:p>
    <w:p w14:paraId="312E77AA" w14:textId="77777777" w:rsidR="008D1BA6" w:rsidRDefault="006E069A"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auto"/>
          <w:kern w:val="24"/>
          <w:sz w:val="22"/>
          <w:szCs w:val="22"/>
          <w:bdr w:val="none" w:sz="0" w:space="0" w:color="auto"/>
        </w:rPr>
      </w:pPr>
      <w:r w:rsidRPr="006E069A">
        <w:rPr>
          <w:rFonts w:ascii="Century Gothic" w:eastAsia="SimSun" w:hAnsi="Century Gothic" w:cstheme="minorBidi"/>
          <w:color w:val="auto"/>
          <w:kern w:val="24"/>
          <w:sz w:val="22"/>
          <w:szCs w:val="22"/>
          <w:u w:val="single"/>
          <w:bdr w:val="none" w:sz="0" w:space="0" w:color="auto"/>
        </w:rPr>
        <w:t>Civilian populations:</w:t>
      </w:r>
      <w:r>
        <w:rPr>
          <w:rFonts w:ascii="Century Gothic" w:eastAsia="SimSun" w:hAnsi="Century Gothic" w:cstheme="minorBidi"/>
          <w:color w:val="auto"/>
          <w:kern w:val="24"/>
          <w:sz w:val="22"/>
          <w:szCs w:val="22"/>
          <w:bdr w:val="none" w:sz="0" w:space="0" w:color="auto"/>
        </w:rPr>
        <w:t xml:space="preserve"> </w:t>
      </w:r>
    </w:p>
    <w:p w14:paraId="5EB17C17" w14:textId="77777777" w:rsidR="002C1D68" w:rsidRPr="00061114" w:rsidRDefault="008D1BA6" w:rsidP="002C1D68">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left="720" w:right="386"/>
        <w:rPr>
          <w:rFonts w:ascii="Century Gothic" w:eastAsia="SimSun" w:hAnsi="Century Gothic" w:cstheme="minorBidi"/>
          <w:color w:val="auto"/>
          <w:kern w:val="24"/>
          <w:bdr w:val="none" w:sz="0" w:space="0" w:color="auto"/>
          <w:lang w:val="es-ES"/>
        </w:rPr>
      </w:pPr>
      <w:proofErr w:type="spellStart"/>
      <w:r w:rsidRPr="00061114">
        <w:rPr>
          <w:rFonts w:ascii="Century Gothic" w:eastAsia="SimSun" w:hAnsi="Century Gothic" w:cstheme="minorBidi"/>
          <w:color w:val="auto"/>
          <w:kern w:val="24"/>
          <w:sz w:val="22"/>
          <w:szCs w:val="22"/>
          <w:bdr w:val="none" w:sz="0" w:space="0" w:color="auto"/>
          <w:lang w:val="es-ES"/>
        </w:rPr>
        <w:t>Karaoy</w:t>
      </w:r>
      <w:proofErr w:type="spellEnd"/>
      <w:r w:rsidRPr="00061114">
        <w:rPr>
          <w:rFonts w:ascii="Century Gothic" w:eastAsia="SimSun" w:hAnsi="Century Gothic" w:cstheme="minorBidi"/>
          <w:color w:val="auto"/>
          <w:kern w:val="24"/>
          <w:sz w:val="22"/>
          <w:szCs w:val="22"/>
          <w:bdr w:val="none" w:sz="0" w:space="0" w:color="auto"/>
          <w:lang w:val="es-ES"/>
        </w:rPr>
        <w:t xml:space="preserve"> </w:t>
      </w:r>
    </w:p>
    <w:p w14:paraId="59F25532" w14:textId="77777777" w:rsidR="002C1D68" w:rsidRPr="008F12BF" w:rsidRDefault="002C1D68" w:rsidP="002C1D68">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left="720" w:right="386"/>
        <w:rPr>
          <w:rFonts w:ascii="Century Gothic" w:eastAsia="SimSun" w:hAnsi="Century Gothic" w:cstheme="minorBidi"/>
          <w:color w:val="auto"/>
          <w:kern w:val="24"/>
          <w:sz w:val="22"/>
          <w:szCs w:val="22"/>
          <w:bdr w:val="none" w:sz="0" w:space="0" w:color="auto"/>
        </w:rPr>
      </w:pPr>
      <w:proofErr w:type="spellStart"/>
      <w:r w:rsidRPr="008F12BF">
        <w:rPr>
          <w:rFonts w:ascii="Century Gothic" w:eastAsia="SimSun" w:hAnsi="Century Gothic" w:cstheme="minorBidi"/>
          <w:color w:val="auto"/>
          <w:kern w:val="24"/>
          <w:sz w:val="22"/>
          <w:szCs w:val="22"/>
          <w:bdr w:val="none" w:sz="0" w:space="0" w:color="auto"/>
        </w:rPr>
        <w:t>Noviy</w:t>
      </w:r>
      <w:proofErr w:type="spellEnd"/>
      <w:r w:rsidRPr="008F12BF">
        <w:rPr>
          <w:rFonts w:ascii="Century Gothic" w:eastAsia="SimSun" w:hAnsi="Century Gothic" w:cstheme="minorBidi"/>
          <w:color w:val="auto"/>
          <w:kern w:val="24"/>
          <w:sz w:val="22"/>
          <w:szCs w:val="22"/>
          <w:bdr w:val="none" w:sz="0" w:space="0" w:color="auto"/>
        </w:rPr>
        <w:t xml:space="preserve"> </w:t>
      </w:r>
    </w:p>
    <w:p w14:paraId="40BB4D02" w14:textId="77777777" w:rsidR="002C1D68" w:rsidRPr="00E52DCB" w:rsidRDefault="002C1D68" w:rsidP="002C1D68">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left="720" w:right="386"/>
        <w:rPr>
          <w:rFonts w:ascii="Century Gothic" w:eastAsia="SimSun" w:hAnsi="Century Gothic" w:cstheme="minorBidi"/>
          <w:color w:val="000000" w:themeColor="text1"/>
          <w:kern w:val="24"/>
          <w:sz w:val="22"/>
          <w:szCs w:val="22"/>
          <w:bdr w:val="none" w:sz="0" w:space="0" w:color="auto"/>
        </w:rPr>
      </w:pPr>
      <w:proofErr w:type="spellStart"/>
      <w:r w:rsidRPr="008F12BF">
        <w:rPr>
          <w:rFonts w:ascii="Century Gothic" w:eastAsia="SimSun" w:hAnsi="Century Gothic" w:cstheme="minorBidi"/>
          <w:color w:val="000000" w:themeColor="text1"/>
          <w:kern w:val="24"/>
          <w:sz w:val="22"/>
          <w:szCs w:val="22"/>
          <w:bdr w:val="none" w:sz="0" w:space="0" w:color="auto"/>
        </w:rPr>
        <w:t>Pyatiletka</w:t>
      </w:r>
      <w:proofErr w:type="spellEnd"/>
    </w:p>
    <w:p w14:paraId="6C862A81" w14:textId="77777777" w:rsidR="006E069A" w:rsidRPr="006E069A" w:rsidRDefault="0003605B" w:rsidP="002C1D68">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left="720" w:right="386"/>
        <w:rPr>
          <w:rFonts w:ascii="Century Gothic" w:eastAsia="SimSun" w:hAnsi="Century Gothic" w:cstheme="minorBidi"/>
          <w:color w:val="auto"/>
          <w:kern w:val="24"/>
          <w:sz w:val="22"/>
          <w:szCs w:val="22"/>
          <w:bdr w:val="none" w:sz="0" w:space="0" w:color="auto"/>
        </w:rPr>
      </w:pPr>
      <w:proofErr w:type="spellStart"/>
      <w:r>
        <w:rPr>
          <w:rFonts w:ascii="Century Gothic" w:eastAsia="SimSun" w:hAnsi="Century Gothic" w:cstheme="minorBidi"/>
          <w:color w:val="000000" w:themeColor="text1"/>
          <w:kern w:val="24"/>
          <w:sz w:val="22"/>
          <w:szCs w:val="22"/>
          <w:bdr w:val="none" w:sz="0" w:space="0" w:color="auto"/>
        </w:rPr>
        <w:t>Shamalgan</w:t>
      </w:r>
      <w:proofErr w:type="spellEnd"/>
      <w:r>
        <w:rPr>
          <w:rFonts w:ascii="Century Gothic" w:eastAsia="SimSun" w:hAnsi="Century Gothic" w:cstheme="minorBidi"/>
          <w:color w:val="000000" w:themeColor="text1"/>
          <w:kern w:val="24"/>
          <w:sz w:val="22"/>
          <w:szCs w:val="22"/>
          <w:bdr w:val="none" w:sz="0" w:space="0" w:color="auto"/>
        </w:rPr>
        <w:t xml:space="preserve"> </w:t>
      </w:r>
    </w:p>
    <w:p w14:paraId="72197C77" w14:textId="77777777" w:rsidR="0037537C" w:rsidRPr="0037537C"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auto"/>
          <w:kern w:val="24"/>
          <w:sz w:val="22"/>
          <w:szCs w:val="22"/>
          <w:bdr w:val="none" w:sz="0" w:space="0" w:color="auto"/>
        </w:rPr>
      </w:pPr>
      <w:r w:rsidRPr="0037537C">
        <w:rPr>
          <w:rFonts w:ascii="Century Gothic" w:eastAsia="SimSun" w:hAnsi="Century Gothic" w:cstheme="minorBidi"/>
          <w:color w:val="auto"/>
          <w:kern w:val="24"/>
          <w:sz w:val="22"/>
          <w:szCs w:val="22"/>
          <w:u w:val="single"/>
          <w:bdr w:val="none" w:sz="0" w:space="0" w:color="auto"/>
        </w:rPr>
        <w:t xml:space="preserve">Battalion Command Post </w:t>
      </w:r>
      <w:r w:rsidRPr="0037537C">
        <w:rPr>
          <w:rFonts w:ascii="Century Gothic" w:eastAsia="SimSun" w:hAnsi="Century Gothic" w:cstheme="minorBidi"/>
          <w:color w:val="auto"/>
          <w:kern w:val="24"/>
          <w:sz w:val="22"/>
          <w:szCs w:val="22"/>
          <w:bdr w:val="none" w:sz="0" w:space="0" w:color="auto"/>
        </w:rPr>
        <w:t xml:space="preserve">is located in </w:t>
      </w:r>
      <w:proofErr w:type="spellStart"/>
      <w:r w:rsidRPr="0037537C">
        <w:rPr>
          <w:rFonts w:ascii="Century Gothic" w:eastAsia="SimSun" w:hAnsi="Century Gothic" w:cstheme="minorBidi"/>
          <w:color w:val="auto"/>
          <w:kern w:val="24"/>
          <w:sz w:val="22"/>
          <w:szCs w:val="22"/>
          <w:bdr w:val="none" w:sz="0" w:space="0" w:color="auto"/>
        </w:rPr>
        <w:t>Karaoy</w:t>
      </w:r>
      <w:proofErr w:type="spellEnd"/>
      <w:r w:rsidRPr="0037537C">
        <w:rPr>
          <w:rFonts w:ascii="Century Gothic" w:eastAsia="SimSun" w:hAnsi="Century Gothic" w:cstheme="minorBidi"/>
          <w:color w:val="auto"/>
          <w:kern w:val="24"/>
          <w:sz w:val="22"/>
          <w:szCs w:val="22"/>
          <w:bdr w:val="none" w:sz="0" w:space="0" w:color="auto"/>
        </w:rPr>
        <w:t xml:space="preserve">. One company (-) is currently protecting the IDP camp in </w:t>
      </w:r>
      <w:proofErr w:type="spellStart"/>
      <w:r w:rsidRPr="0037537C">
        <w:rPr>
          <w:rFonts w:ascii="Century Gothic" w:eastAsia="SimSun" w:hAnsi="Century Gothic" w:cstheme="minorBidi"/>
          <w:color w:val="auto"/>
          <w:kern w:val="24"/>
          <w:sz w:val="22"/>
          <w:szCs w:val="22"/>
          <w:bdr w:val="none" w:sz="0" w:space="0" w:color="auto"/>
        </w:rPr>
        <w:t>Shamalgan</w:t>
      </w:r>
      <w:proofErr w:type="spellEnd"/>
      <w:r w:rsidRPr="0037537C">
        <w:rPr>
          <w:rFonts w:ascii="Century Gothic" w:eastAsia="SimSun" w:hAnsi="Century Gothic" w:cstheme="minorBidi"/>
          <w:color w:val="auto"/>
          <w:kern w:val="24"/>
          <w:sz w:val="22"/>
          <w:szCs w:val="22"/>
          <w:bdr w:val="none" w:sz="0" w:space="0" w:color="auto"/>
        </w:rPr>
        <w:t xml:space="preserve"> with a platoon protecting the nearby airstrip.</w:t>
      </w:r>
    </w:p>
    <w:p w14:paraId="56C8C6C2" w14:textId="77777777" w:rsidR="0037537C" w:rsidRPr="0037537C"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auto"/>
          <w:kern w:val="24"/>
          <w:sz w:val="22"/>
          <w:szCs w:val="22"/>
          <w:bdr w:val="none" w:sz="0" w:space="0" w:color="auto"/>
        </w:rPr>
      </w:pPr>
      <w:r w:rsidRPr="0037537C">
        <w:rPr>
          <w:rFonts w:ascii="Century Gothic" w:eastAsia="SimSun" w:hAnsi="Century Gothic" w:cstheme="minorBidi"/>
          <w:color w:val="auto"/>
          <w:kern w:val="24"/>
          <w:sz w:val="22"/>
          <w:szCs w:val="22"/>
          <w:bdr w:val="none" w:sz="0" w:space="0" w:color="auto"/>
        </w:rPr>
        <w:t xml:space="preserve">The </w:t>
      </w:r>
      <w:r w:rsidRPr="0037537C">
        <w:rPr>
          <w:rFonts w:ascii="Century Gothic" w:eastAsia="SimSun" w:hAnsi="Century Gothic" w:cstheme="minorBidi"/>
          <w:color w:val="auto"/>
          <w:kern w:val="24"/>
          <w:sz w:val="22"/>
          <w:szCs w:val="22"/>
          <w:u w:val="single"/>
          <w:bdr w:val="none" w:sz="0" w:space="0" w:color="auto"/>
        </w:rPr>
        <w:t>Airstrip</w:t>
      </w:r>
      <w:r w:rsidRPr="0037537C">
        <w:rPr>
          <w:rFonts w:ascii="Century Gothic" w:eastAsia="SimSun" w:hAnsi="Century Gothic" w:cstheme="minorBidi"/>
          <w:color w:val="auto"/>
          <w:kern w:val="24"/>
          <w:sz w:val="22"/>
          <w:szCs w:val="22"/>
          <w:bdr w:val="none" w:sz="0" w:space="0" w:color="auto"/>
        </w:rPr>
        <w:t xml:space="preserve"> has the capacity to sustain up to C-130 and MI-26 operations.</w:t>
      </w:r>
    </w:p>
    <w:p w14:paraId="6F7DDF1C" w14:textId="77777777" w:rsidR="0037537C" w:rsidRPr="0037537C"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auto"/>
          <w:kern w:val="24"/>
          <w:sz w:val="22"/>
          <w:szCs w:val="22"/>
          <w:bdr w:val="none" w:sz="0" w:space="0" w:color="auto"/>
        </w:rPr>
      </w:pPr>
      <w:r w:rsidRPr="0037537C">
        <w:rPr>
          <w:rFonts w:ascii="Century Gothic" w:eastAsia="SimSun" w:hAnsi="Century Gothic" w:cstheme="minorBidi"/>
          <w:color w:val="auto"/>
          <w:kern w:val="24"/>
          <w:sz w:val="22"/>
          <w:szCs w:val="22"/>
          <w:u w:val="single"/>
          <w:bdr w:val="none" w:sz="0" w:space="0" w:color="auto"/>
        </w:rPr>
        <w:t>CDF</w:t>
      </w:r>
      <w:r w:rsidRPr="0037537C">
        <w:rPr>
          <w:rFonts w:ascii="Century Gothic" w:eastAsia="SimSun" w:hAnsi="Century Gothic" w:cstheme="minorBidi"/>
          <w:color w:val="auto"/>
          <w:kern w:val="24"/>
          <w:sz w:val="22"/>
          <w:szCs w:val="22"/>
          <w:bdr w:val="none" w:sz="0" w:space="0" w:color="auto"/>
        </w:rPr>
        <w:t xml:space="preserve"> is a battalion-size element with ground transport capabilities and currently moving from E to W (Sector 1 to Sector 2). Mission HQ is unsure of their intent and all Requests for Information (RFIs) have been ignored. However, it is known that if they continue moving they will enter in the BATT AOR in about 8 hours.</w:t>
      </w:r>
    </w:p>
    <w:p w14:paraId="4AE51ED2" w14:textId="77777777" w:rsidR="0037537C" w:rsidRPr="0037537C"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FF0000"/>
          <w:kern w:val="24"/>
          <w:sz w:val="22"/>
          <w:szCs w:val="22"/>
          <w:bdr w:val="none" w:sz="0" w:space="0" w:color="auto"/>
        </w:rPr>
      </w:pPr>
      <w:r w:rsidRPr="0037537C">
        <w:rPr>
          <w:rFonts w:ascii="Century Gothic" w:eastAsia="SimSun" w:hAnsi="Century Gothic" w:cstheme="minorBidi"/>
          <w:color w:val="000000" w:themeColor="text1"/>
          <w:kern w:val="24"/>
          <w:sz w:val="22"/>
          <w:szCs w:val="22"/>
          <w:u w:val="single"/>
          <w:bdr w:val="none" w:sz="0" w:space="0" w:color="auto"/>
        </w:rPr>
        <w:t>IDP Camp</w:t>
      </w:r>
      <w:r w:rsidRPr="0037537C">
        <w:rPr>
          <w:rFonts w:ascii="Century Gothic" w:eastAsia="SimSun" w:hAnsi="Century Gothic" w:cstheme="minorBidi"/>
          <w:color w:val="000000" w:themeColor="text1"/>
          <w:kern w:val="24"/>
          <w:sz w:val="22"/>
          <w:szCs w:val="22"/>
          <w:bdr w:val="none" w:sz="0" w:space="0" w:color="auto"/>
        </w:rPr>
        <w:t xml:space="preserve"> in </w:t>
      </w:r>
      <w:proofErr w:type="spellStart"/>
      <w:r w:rsidRPr="0037537C">
        <w:rPr>
          <w:rFonts w:ascii="Century Gothic" w:eastAsia="SimSun" w:hAnsi="Century Gothic" w:cstheme="minorBidi"/>
          <w:color w:val="000000" w:themeColor="text1"/>
          <w:kern w:val="24"/>
          <w:sz w:val="22"/>
          <w:szCs w:val="22"/>
          <w:bdr w:val="none" w:sz="0" w:space="0" w:color="auto"/>
        </w:rPr>
        <w:t>Shamalgan</w:t>
      </w:r>
      <w:proofErr w:type="spellEnd"/>
      <w:r w:rsidRPr="0037537C">
        <w:rPr>
          <w:rFonts w:ascii="Century Gothic" w:eastAsia="SimSun" w:hAnsi="Century Gothic" w:cstheme="minorBidi"/>
          <w:color w:val="000000" w:themeColor="text1"/>
          <w:kern w:val="24"/>
          <w:sz w:val="22"/>
          <w:szCs w:val="22"/>
          <w:bdr w:val="none" w:sz="0" w:space="0" w:color="auto"/>
        </w:rPr>
        <w:t xml:space="preserve"> has approximately 1,800 IDPs consisting of approx. 700 women, 450 girls, 300 men and 350 boys.</w:t>
      </w:r>
    </w:p>
    <w:p w14:paraId="52DC3C9F" w14:textId="77777777" w:rsidR="0037537C" w:rsidRPr="0037537C"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000000" w:themeColor="text1"/>
          <w:kern w:val="24"/>
          <w:sz w:val="22"/>
          <w:szCs w:val="22"/>
          <w:bdr w:val="none" w:sz="0" w:space="0" w:color="auto"/>
        </w:rPr>
      </w:pPr>
      <w:r w:rsidRPr="0037537C">
        <w:rPr>
          <w:rFonts w:ascii="Century Gothic" w:eastAsia="SimSun" w:hAnsi="Century Gothic" w:cstheme="minorBidi"/>
          <w:color w:val="000000" w:themeColor="text1"/>
          <w:kern w:val="24"/>
          <w:sz w:val="22"/>
          <w:szCs w:val="22"/>
          <w:u w:val="single"/>
          <w:bdr w:val="none" w:sz="0" w:space="0" w:color="auto"/>
        </w:rPr>
        <w:t>OXFAM</w:t>
      </w:r>
      <w:r w:rsidRPr="0037537C">
        <w:rPr>
          <w:rFonts w:ascii="Century Gothic" w:eastAsia="SimSun" w:hAnsi="Century Gothic" w:cstheme="minorBidi"/>
          <w:color w:val="000000" w:themeColor="text1"/>
          <w:kern w:val="24"/>
          <w:sz w:val="22"/>
          <w:szCs w:val="22"/>
          <w:bdr w:val="none" w:sz="0" w:space="0" w:color="auto"/>
        </w:rPr>
        <w:t xml:space="preserve"> has 10 staff members, </w:t>
      </w:r>
      <w:r w:rsidRPr="0037537C">
        <w:rPr>
          <w:rFonts w:ascii="Century Gothic" w:eastAsia="SimSun" w:hAnsi="Century Gothic" w:cstheme="minorBidi"/>
          <w:color w:val="000000" w:themeColor="text1"/>
          <w:kern w:val="24"/>
          <w:sz w:val="22"/>
          <w:szCs w:val="22"/>
          <w:u w:val="single"/>
          <w:bdr w:val="none" w:sz="0" w:space="0" w:color="auto"/>
        </w:rPr>
        <w:t>ICRC</w:t>
      </w:r>
      <w:r w:rsidRPr="0037537C">
        <w:rPr>
          <w:rFonts w:ascii="Century Gothic" w:eastAsia="SimSun" w:hAnsi="Century Gothic" w:cstheme="minorBidi"/>
          <w:color w:val="000000" w:themeColor="text1"/>
          <w:kern w:val="24"/>
          <w:sz w:val="22"/>
          <w:szCs w:val="22"/>
          <w:bdr w:val="none" w:sz="0" w:space="0" w:color="auto"/>
        </w:rPr>
        <w:t xml:space="preserve"> has 3-4 staff and </w:t>
      </w:r>
      <w:r w:rsidRPr="0037537C">
        <w:rPr>
          <w:rFonts w:ascii="Century Gothic" w:eastAsia="SimSun" w:hAnsi="Century Gothic" w:cstheme="minorBidi"/>
          <w:color w:val="000000" w:themeColor="text1"/>
          <w:kern w:val="24"/>
          <w:sz w:val="22"/>
          <w:szCs w:val="22"/>
          <w:u w:val="single"/>
          <w:bdr w:val="none" w:sz="0" w:space="0" w:color="auto"/>
        </w:rPr>
        <w:t>UNHCR</w:t>
      </w:r>
      <w:r w:rsidRPr="0037537C">
        <w:rPr>
          <w:rFonts w:ascii="Century Gothic" w:eastAsia="SimSun" w:hAnsi="Century Gothic" w:cstheme="minorBidi"/>
          <w:color w:val="000000" w:themeColor="text1"/>
          <w:kern w:val="24"/>
          <w:sz w:val="22"/>
          <w:szCs w:val="22"/>
          <w:bdr w:val="none" w:sz="0" w:space="0" w:color="auto"/>
        </w:rPr>
        <w:t xml:space="preserve"> has 5 staff working in the IDP camp.</w:t>
      </w:r>
    </w:p>
    <w:p w14:paraId="660E93E6" w14:textId="77777777" w:rsidR="0037537C" w:rsidRPr="0037537C"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FF0000"/>
          <w:kern w:val="24"/>
          <w:sz w:val="22"/>
          <w:szCs w:val="22"/>
          <w:bdr w:val="none" w:sz="0" w:space="0" w:color="auto"/>
        </w:rPr>
      </w:pPr>
      <w:proofErr w:type="spellStart"/>
      <w:r w:rsidRPr="0037537C">
        <w:rPr>
          <w:rFonts w:ascii="Century Gothic" w:eastAsia="SimSun" w:hAnsi="Century Gothic" w:cstheme="minorBidi"/>
          <w:color w:val="000000" w:themeColor="text1"/>
          <w:kern w:val="24"/>
          <w:sz w:val="22"/>
          <w:szCs w:val="22"/>
          <w:u w:val="single"/>
          <w:bdr w:val="none" w:sz="0" w:space="0" w:color="auto"/>
        </w:rPr>
        <w:t>Karaoy</w:t>
      </w:r>
      <w:proofErr w:type="spellEnd"/>
      <w:r w:rsidRPr="0037537C">
        <w:rPr>
          <w:rFonts w:ascii="Century Gothic" w:eastAsia="SimSun" w:hAnsi="Century Gothic" w:cstheme="minorBidi"/>
          <w:color w:val="000000" w:themeColor="text1"/>
          <w:kern w:val="24"/>
          <w:sz w:val="22"/>
          <w:szCs w:val="22"/>
          <w:bdr w:val="none" w:sz="0" w:space="0" w:color="auto"/>
        </w:rPr>
        <w:t xml:space="preserve"> consists of approximately 400 families. We are unsure of the breakdown of this population.</w:t>
      </w:r>
    </w:p>
    <w:p w14:paraId="584CCD39" w14:textId="77777777" w:rsidR="0037537C" w:rsidRPr="0037537C"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FF0000"/>
          <w:kern w:val="24"/>
          <w:sz w:val="22"/>
          <w:szCs w:val="22"/>
          <w:bdr w:val="none" w:sz="0" w:space="0" w:color="auto"/>
        </w:rPr>
      </w:pPr>
      <w:proofErr w:type="spellStart"/>
      <w:r w:rsidRPr="0037537C">
        <w:rPr>
          <w:rFonts w:ascii="Century Gothic" w:eastAsia="SimSun" w:hAnsi="Century Gothic" w:cstheme="minorBidi"/>
          <w:color w:val="000000" w:themeColor="text1"/>
          <w:kern w:val="24"/>
          <w:sz w:val="22"/>
          <w:szCs w:val="22"/>
          <w:u w:val="single"/>
          <w:bdr w:val="none" w:sz="0" w:space="0" w:color="auto"/>
        </w:rPr>
        <w:t>Noviy</w:t>
      </w:r>
      <w:proofErr w:type="spellEnd"/>
      <w:r w:rsidRPr="0037537C">
        <w:rPr>
          <w:rFonts w:ascii="Century Gothic" w:eastAsia="SimSun" w:hAnsi="Century Gothic" w:cstheme="minorBidi"/>
          <w:color w:val="000000" w:themeColor="text1"/>
          <w:kern w:val="24"/>
          <w:sz w:val="22"/>
          <w:szCs w:val="22"/>
          <w:bdr w:val="none" w:sz="0" w:space="0" w:color="auto"/>
        </w:rPr>
        <w:t xml:space="preserve"> has approximately 3,000 displaced people from </w:t>
      </w:r>
      <w:proofErr w:type="spellStart"/>
      <w:r w:rsidRPr="0037537C">
        <w:rPr>
          <w:rFonts w:ascii="Century Gothic" w:eastAsia="SimSun" w:hAnsi="Century Gothic" w:cstheme="minorBidi"/>
          <w:color w:val="000000" w:themeColor="text1"/>
          <w:kern w:val="24"/>
          <w:sz w:val="22"/>
          <w:szCs w:val="22"/>
          <w:bdr w:val="none" w:sz="0" w:space="0" w:color="auto"/>
        </w:rPr>
        <w:t>Pyataleka</w:t>
      </w:r>
      <w:proofErr w:type="spellEnd"/>
      <w:r w:rsidRPr="0037537C">
        <w:rPr>
          <w:rFonts w:ascii="Century Gothic" w:eastAsia="SimSun" w:hAnsi="Century Gothic" w:cstheme="minorBidi"/>
          <w:color w:val="000000" w:themeColor="text1"/>
          <w:kern w:val="24"/>
          <w:sz w:val="22"/>
          <w:szCs w:val="22"/>
          <w:bdr w:val="none" w:sz="0" w:space="0" w:color="auto"/>
        </w:rPr>
        <w:t>. We are unsure of the breakdown of this population.</w:t>
      </w:r>
    </w:p>
    <w:p w14:paraId="1569E86A" w14:textId="77777777" w:rsidR="0037537C" w:rsidRPr="0037537C"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000000" w:themeColor="text1"/>
          <w:kern w:val="24"/>
          <w:sz w:val="22"/>
          <w:szCs w:val="22"/>
          <w:bdr w:val="none" w:sz="0" w:space="0" w:color="auto"/>
        </w:rPr>
      </w:pPr>
      <w:r w:rsidRPr="0037537C">
        <w:rPr>
          <w:rFonts w:ascii="Century Gothic" w:eastAsia="SimSun" w:hAnsi="Century Gothic" w:cstheme="minorBidi"/>
          <w:color w:val="000000" w:themeColor="text1"/>
          <w:kern w:val="24"/>
          <w:sz w:val="22"/>
          <w:szCs w:val="22"/>
          <w:bdr w:val="none" w:sz="0" w:space="0" w:color="auto"/>
        </w:rPr>
        <w:t xml:space="preserve">There are </w:t>
      </w:r>
      <w:r w:rsidRPr="0037537C">
        <w:rPr>
          <w:rFonts w:ascii="Century Gothic" w:eastAsia="SimSun" w:hAnsi="Century Gothic" w:cstheme="minorBidi"/>
          <w:color w:val="000000" w:themeColor="text1"/>
          <w:kern w:val="24"/>
          <w:sz w:val="22"/>
          <w:szCs w:val="22"/>
          <w:u w:val="single"/>
          <w:bdr w:val="none" w:sz="0" w:space="0" w:color="auto"/>
        </w:rPr>
        <w:t>criminal groups</w:t>
      </w:r>
      <w:r w:rsidRPr="0037537C">
        <w:rPr>
          <w:rFonts w:ascii="Century Gothic" w:eastAsia="SimSun" w:hAnsi="Century Gothic" w:cstheme="minorBidi"/>
          <w:color w:val="000000" w:themeColor="text1"/>
          <w:kern w:val="24"/>
          <w:sz w:val="22"/>
          <w:szCs w:val="22"/>
          <w:bdr w:val="none" w:sz="0" w:space="0" w:color="auto"/>
        </w:rPr>
        <w:t xml:space="preserve"> operating in the </w:t>
      </w:r>
      <w:r w:rsidR="00174663">
        <w:rPr>
          <w:rFonts w:ascii="Century Gothic" w:eastAsia="SimSun" w:hAnsi="Century Gothic" w:cstheme="minorBidi"/>
          <w:color w:val="000000" w:themeColor="text1"/>
          <w:kern w:val="24"/>
          <w:sz w:val="22"/>
          <w:szCs w:val="22"/>
          <w:bdr w:val="none" w:sz="0" w:space="0" w:color="auto"/>
        </w:rPr>
        <w:t xml:space="preserve">Mining Sector. Revenue from the </w:t>
      </w:r>
      <w:r w:rsidRPr="0037537C">
        <w:rPr>
          <w:rFonts w:ascii="Century Gothic" w:eastAsia="SimSun" w:hAnsi="Century Gothic" w:cstheme="minorBidi"/>
          <w:color w:val="000000" w:themeColor="text1"/>
          <w:kern w:val="24"/>
          <w:sz w:val="22"/>
          <w:szCs w:val="22"/>
          <w:bdr w:val="none" w:sz="0" w:space="0" w:color="auto"/>
        </w:rPr>
        <w:t xml:space="preserve">mines </w:t>
      </w:r>
      <w:proofErr w:type="gramStart"/>
      <w:r w:rsidRPr="0037537C">
        <w:rPr>
          <w:rFonts w:ascii="Century Gothic" w:eastAsia="SimSun" w:hAnsi="Century Gothic" w:cstheme="minorBidi"/>
          <w:color w:val="000000" w:themeColor="text1"/>
          <w:kern w:val="24"/>
          <w:sz w:val="22"/>
          <w:szCs w:val="22"/>
          <w:bdr w:val="none" w:sz="0" w:space="0" w:color="auto"/>
        </w:rPr>
        <w:t>go</w:t>
      </w:r>
      <w:proofErr w:type="gramEnd"/>
      <w:r w:rsidRPr="0037537C">
        <w:rPr>
          <w:rFonts w:ascii="Century Gothic" w:eastAsia="SimSun" w:hAnsi="Century Gothic" w:cstheme="minorBidi"/>
          <w:color w:val="000000" w:themeColor="text1"/>
          <w:kern w:val="24"/>
          <w:sz w:val="22"/>
          <w:szCs w:val="22"/>
          <w:bdr w:val="none" w:sz="0" w:space="0" w:color="auto"/>
        </w:rPr>
        <w:t xml:space="preserve"> to government forces. The criminal groups are made up of </w:t>
      </w:r>
      <w:r w:rsidR="00174663">
        <w:rPr>
          <w:rFonts w:ascii="Century Gothic" w:eastAsia="SimSun" w:hAnsi="Century Gothic" w:cstheme="minorBidi"/>
          <w:color w:val="000000" w:themeColor="text1"/>
          <w:kern w:val="24"/>
          <w:sz w:val="22"/>
          <w:szCs w:val="22"/>
          <w:bdr w:val="none" w:sz="0" w:space="0" w:color="auto"/>
        </w:rPr>
        <w:t>m</w:t>
      </w:r>
      <w:r w:rsidRPr="0037537C">
        <w:rPr>
          <w:rFonts w:ascii="Century Gothic" w:eastAsia="SimSun" w:hAnsi="Century Gothic" w:cstheme="minorBidi"/>
          <w:color w:val="000000" w:themeColor="text1"/>
          <w:kern w:val="24"/>
          <w:sz w:val="22"/>
          <w:szCs w:val="22"/>
          <w:bdr w:val="none" w:sz="0" w:space="0" w:color="auto"/>
        </w:rPr>
        <w:t>ercenaries and associated with the government.</w:t>
      </w:r>
    </w:p>
    <w:p w14:paraId="1B05E2C8" w14:textId="77777777" w:rsidR="0037537C" w:rsidRPr="0037537C"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000000" w:themeColor="text1"/>
          <w:kern w:val="24"/>
          <w:sz w:val="22"/>
          <w:szCs w:val="22"/>
          <w:bdr w:val="none" w:sz="0" w:space="0" w:color="auto"/>
        </w:rPr>
      </w:pPr>
      <w:r w:rsidRPr="0037537C">
        <w:rPr>
          <w:rFonts w:ascii="Century Gothic" w:eastAsia="SimSun" w:hAnsi="Century Gothic" w:cstheme="minorBidi"/>
          <w:color w:val="000000" w:themeColor="text1"/>
          <w:kern w:val="24"/>
          <w:sz w:val="22"/>
          <w:szCs w:val="22"/>
          <w:bdr w:val="none" w:sz="0" w:space="0" w:color="auto"/>
        </w:rPr>
        <w:t xml:space="preserve">Reports have shown that </w:t>
      </w:r>
      <w:r w:rsidRPr="0037537C">
        <w:rPr>
          <w:rFonts w:ascii="Century Gothic" w:eastAsia="SimSun" w:hAnsi="Century Gothic" w:cstheme="minorBidi"/>
          <w:color w:val="000000" w:themeColor="text1"/>
          <w:kern w:val="24"/>
          <w:sz w:val="22"/>
          <w:szCs w:val="22"/>
          <w:u w:val="single"/>
          <w:bdr w:val="none" w:sz="0" w:space="0" w:color="auto"/>
        </w:rPr>
        <w:t>CISC</w:t>
      </w:r>
      <w:r w:rsidRPr="0037537C">
        <w:rPr>
          <w:rFonts w:ascii="Century Gothic" w:eastAsia="SimSun" w:hAnsi="Century Gothic" w:cstheme="minorBidi"/>
          <w:color w:val="000000" w:themeColor="text1"/>
          <w:kern w:val="24"/>
          <w:sz w:val="22"/>
          <w:szCs w:val="22"/>
          <w:bdr w:val="none" w:sz="0" w:space="0" w:color="auto"/>
        </w:rPr>
        <w:t xml:space="preserve"> have been operating in Sector 2 for a few months with approx. 20 combatants. Their objective is to sabotage the peace process using terrorist attacks and forced recruitment. They are an unstructured formation of rebels with diverse backgrounds. Some members are </w:t>
      </w:r>
      <w:proofErr w:type="spellStart"/>
      <w:r w:rsidRPr="0037537C">
        <w:rPr>
          <w:rFonts w:ascii="Century Gothic" w:eastAsia="SimSun" w:hAnsi="Century Gothic" w:cstheme="minorBidi"/>
          <w:color w:val="000000" w:themeColor="text1"/>
          <w:kern w:val="24"/>
          <w:sz w:val="22"/>
          <w:szCs w:val="22"/>
          <w:bdr w:val="none" w:sz="0" w:space="0" w:color="auto"/>
        </w:rPr>
        <w:t>Tatsi</w:t>
      </w:r>
      <w:proofErr w:type="spellEnd"/>
      <w:r w:rsidRPr="0037537C">
        <w:rPr>
          <w:rFonts w:ascii="Century Gothic" w:eastAsia="SimSun" w:hAnsi="Century Gothic" w:cstheme="minorBidi"/>
          <w:color w:val="000000" w:themeColor="text1"/>
          <w:kern w:val="24"/>
          <w:sz w:val="22"/>
          <w:szCs w:val="22"/>
          <w:bdr w:val="none" w:sz="0" w:space="0" w:color="auto"/>
        </w:rPr>
        <w:t xml:space="preserve"> deserters from the CDF, while others are refugees from the war in </w:t>
      </w:r>
      <w:proofErr w:type="spellStart"/>
      <w:r w:rsidRPr="0037537C">
        <w:rPr>
          <w:rFonts w:ascii="Century Gothic" w:eastAsia="SimSun" w:hAnsi="Century Gothic" w:cstheme="minorBidi"/>
          <w:color w:val="000000" w:themeColor="text1"/>
          <w:kern w:val="24"/>
          <w:sz w:val="22"/>
          <w:szCs w:val="22"/>
          <w:bdr w:val="none" w:sz="0" w:space="0" w:color="auto"/>
        </w:rPr>
        <w:t>Rimosa</w:t>
      </w:r>
      <w:proofErr w:type="spellEnd"/>
      <w:r w:rsidRPr="0037537C">
        <w:rPr>
          <w:rFonts w:ascii="Century Gothic" w:eastAsia="SimSun" w:hAnsi="Century Gothic" w:cstheme="minorBidi"/>
          <w:color w:val="000000" w:themeColor="text1"/>
          <w:kern w:val="24"/>
          <w:sz w:val="22"/>
          <w:szCs w:val="22"/>
          <w:bdr w:val="none" w:sz="0" w:space="0" w:color="auto"/>
        </w:rPr>
        <w:t xml:space="preserve">. The total strength is estimated to be around 3000 fighters. Public support for CISC is based mainly in the </w:t>
      </w:r>
      <w:proofErr w:type="spellStart"/>
      <w:r w:rsidRPr="0037537C">
        <w:rPr>
          <w:rFonts w:ascii="Century Gothic" w:eastAsia="SimSun" w:hAnsi="Century Gothic" w:cstheme="minorBidi"/>
          <w:color w:val="000000" w:themeColor="text1"/>
          <w:kern w:val="24"/>
          <w:sz w:val="22"/>
          <w:szCs w:val="22"/>
          <w:bdr w:val="none" w:sz="0" w:space="0" w:color="auto"/>
        </w:rPr>
        <w:t>Tatsi</w:t>
      </w:r>
      <w:proofErr w:type="spellEnd"/>
      <w:r w:rsidRPr="0037537C">
        <w:rPr>
          <w:rFonts w:ascii="Century Gothic" w:eastAsia="SimSun" w:hAnsi="Century Gothic" w:cstheme="minorBidi"/>
          <w:color w:val="000000" w:themeColor="text1"/>
          <w:kern w:val="24"/>
          <w:sz w:val="22"/>
          <w:szCs w:val="22"/>
          <w:bdr w:val="none" w:sz="0" w:space="0" w:color="auto"/>
        </w:rPr>
        <w:t xml:space="preserve"> dominated </w:t>
      </w:r>
      <w:proofErr w:type="spellStart"/>
      <w:r w:rsidRPr="0037537C">
        <w:rPr>
          <w:rFonts w:ascii="Century Gothic" w:eastAsia="SimSun" w:hAnsi="Century Gothic" w:cstheme="minorBidi"/>
          <w:color w:val="000000" w:themeColor="text1"/>
          <w:kern w:val="24"/>
          <w:sz w:val="22"/>
          <w:szCs w:val="22"/>
          <w:bdr w:val="none" w:sz="0" w:space="0" w:color="auto"/>
        </w:rPr>
        <w:t>Leppko</w:t>
      </w:r>
      <w:proofErr w:type="spellEnd"/>
      <w:r w:rsidRPr="0037537C">
        <w:rPr>
          <w:rFonts w:ascii="Century Gothic" w:eastAsia="SimSun" w:hAnsi="Century Gothic" w:cstheme="minorBidi"/>
          <w:color w:val="000000" w:themeColor="text1"/>
          <w:kern w:val="24"/>
          <w:sz w:val="22"/>
          <w:szCs w:val="22"/>
          <w:bdr w:val="none" w:sz="0" w:space="0" w:color="auto"/>
        </w:rPr>
        <w:t xml:space="preserve"> Province.</w:t>
      </w:r>
    </w:p>
    <w:p w14:paraId="4BD9D5F1" w14:textId="77777777" w:rsidR="0037537C" w:rsidRPr="0037537C"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000000" w:themeColor="text1"/>
          <w:kern w:val="24"/>
          <w:sz w:val="22"/>
          <w:szCs w:val="22"/>
          <w:bdr w:val="none" w:sz="0" w:space="0" w:color="auto"/>
        </w:rPr>
      </w:pPr>
      <w:r w:rsidRPr="0037537C">
        <w:rPr>
          <w:rFonts w:ascii="Century Gothic" w:eastAsia="SimSun" w:hAnsi="Century Gothic" w:cstheme="minorBidi"/>
          <w:color w:val="000000" w:themeColor="text1"/>
          <w:kern w:val="24"/>
          <w:sz w:val="22"/>
          <w:szCs w:val="22"/>
          <w:bdr w:val="none" w:sz="0" w:space="0" w:color="auto"/>
        </w:rPr>
        <w:lastRenderedPageBreak/>
        <w:t>The movement has been successful in recruiting young men to its cause through a combination of government anti-Muslim excesses, religious zeal and the poor economic situation. The discipline and internal cohesion of this rebel group is currently low, as is the standard of training, although lately there is increasing evidence of the presence of experienced foreign extremists who have upped the tempo and quality of CISC operations.</w:t>
      </w:r>
    </w:p>
    <w:p w14:paraId="7EF15CBB" w14:textId="77777777" w:rsidR="0037537C" w:rsidRPr="0037537C"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000000" w:themeColor="text1"/>
          <w:kern w:val="24"/>
          <w:sz w:val="22"/>
          <w:szCs w:val="22"/>
          <w:bdr w:val="none" w:sz="0" w:space="0" w:color="auto"/>
        </w:rPr>
      </w:pPr>
      <w:r w:rsidRPr="0037537C">
        <w:rPr>
          <w:rFonts w:ascii="Century Gothic" w:eastAsia="SimSun" w:hAnsi="Century Gothic" w:cstheme="minorBidi"/>
          <w:color w:val="000000" w:themeColor="text1"/>
          <w:kern w:val="24"/>
          <w:sz w:val="22"/>
          <w:szCs w:val="22"/>
          <w:bdr w:val="none" w:sz="0" w:space="0" w:color="auto"/>
        </w:rPr>
        <w:t xml:space="preserve">The </w:t>
      </w:r>
      <w:r w:rsidRPr="0037537C">
        <w:rPr>
          <w:rFonts w:ascii="Century Gothic" w:eastAsia="SimSun" w:hAnsi="Century Gothic" w:cstheme="minorBidi"/>
          <w:color w:val="000000" w:themeColor="text1"/>
          <w:kern w:val="24"/>
          <w:sz w:val="22"/>
          <w:szCs w:val="22"/>
          <w:u w:val="single"/>
          <w:bdr w:val="none" w:sz="0" w:space="0" w:color="auto"/>
        </w:rPr>
        <w:t>MPC</w:t>
      </w:r>
      <w:r w:rsidRPr="0037537C">
        <w:rPr>
          <w:rFonts w:ascii="Century Gothic" w:eastAsia="SimSun" w:hAnsi="Century Gothic" w:cstheme="minorBidi"/>
          <w:color w:val="000000" w:themeColor="text1"/>
          <w:kern w:val="24"/>
          <w:sz w:val="22"/>
          <w:szCs w:val="22"/>
          <w:bdr w:val="none" w:sz="0" w:space="0" w:color="auto"/>
        </w:rPr>
        <w:t xml:space="preserve"> have approx. 1,000 soldiers and can move around 400 soldiers in the AOR at any given time. They li</w:t>
      </w:r>
      <w:r w:rsidR="002C1D68">
        <w:rPr>
          <w:rFonts w:ascii="Century Gothic" w:eastAsia="SimSun" w:hAnsi="Century Gothic" w:cstheme="minorBidi"/>
          <w:color w:val="000000" w:themeColor="text1"/>
          <w:kern w:val="24"/>
          <w:sz w:val="22"/>
          <w:szCs w:val="22"/>
          <w:bdr w:val="none" w:sz="0" w:space="0" w:color="auto"/>
        </w:rPr>
        <w:t xml:space="preserve">ve in rebel area of </w:t>
      </w:r>
      <w:proofErr w:type="spellStart"/>
      <w:r w:rsidR="002C1D68">
        <w:rPr>
          <w:rFonts w:ascii="Century Gothic" w:eastAsia="SimSun" w:hAnsi="Century Gothic" w:cstheme="minorBidi"/>
          <w:color w:val="000000" w:themeColor="text1"/>
          <w:kern w:val="24"/>
          <w:sz w:val="22"/>
          <w:szCs w:val="22"/>
          <w:bdr w:val="none" w:sz="0" w:space="0" w:color="auto"/>
        </w:rPr>
        <w:t>Pyatilet</w:t>
      </w:r>
      <w:r w:rsidRPr="0037537C">
        <w:rPr>
          <w:rFonts w:ascii="Century Gothic" w:eastAsia="SimSun" w:hAnsi="Century Gothic" w:cstheme="minorBidi"/>
          <w:color w:val="000000" w:themeColor="text1"/>
          <w:kern w:val="24"/>
          <w:sz w:val="22"/>
          <w:szCs w:val="22"/>
          <w:bdr w:val="none" w:sz="0" w:space="0" w:color="auto"/>
        </w:rPr>
        <w:t>ka</w:t>
      </w:r>
      <w:proofErr w:type="spellEnd"/>
      <w:r w:rsidRPr="0037537C">
        <w:rPr>
          <w:rFonts w:ascii="Century Gothic" w:eastAsia="SimSun" w:hAnsi="Century Gothic" w:cstheme="minorBidi"/>
          <w:color w:val="000000" w:themeColor="text1"/>
          <w:kern w:val="24"/>
          <w:sz w:val="22"/>
          <w:szCs w:val="22"/>
          <w:bdr w:val="none" w:sz="0" w:space="0" w:color="auto"/>
        </w:rPr>
        <w:t xml:space="preserve">. It is estimated that there are 3-4,000 rebels of </w:t>
      </w:r>
      <w:proofErr w:type="gramStart"/>
      <w:r w:rsidRPr="0037537C">
        <w:rPr>
          <w:rFonts w:ascii="Century Gothic" w:eastAsia="SimSun" w:hAnsi="Century Gothic" w:cstheme="minorBidi"/>
          <w:color w:val="000000" w:themeColor="text1"/>
          <w:kern w:val="24"/>
          <w:sz w:val="22"/>
          <w:szCs w:val="22"/>
          <w:bdr w:val="none" w:sz="0" w:space="0" w:color="auto"/>
        </w:rPr>
        <w:t>which</w:t>
      </w:r>
      <w:proofErr w:type="gramEnd"/>
      <w:r w:rsidRPr="0037537C">
        <w:rPr>
          <w:rFonts w:ascii="Century Gothic" w:eastAsia="SimSun" w:hAnsi="Century Gothic" w:cstheme="minorBidi"/>
          <w:color w:val="000000" w:themeColor="text1"/>
          <w:kern w:val="24"/>
          <w:sz w:val="22"/>
          <w:szCs w:val="22"/>
          <w:bdr w:val="none" w:sz="0" w:space="0" w:color="auto"/>
        </w:rPr>
        <w:t xml:space="preserve"> 1,000 are armed. MPC’s aim is to consolidate their current position and wait for elections.</w:t>
      </w:r>
    </w:p>
    <w:p w14:paraId="0C7F7E81" w14:textId="77777777" w:rsidR="0037537C" w:rsidRPr="0037537C"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000000" w:themeColor="text1"/>
          <w:kern w:val="24"/>
          <w:sz w:val="22"/>
          <w:szCs w:val="22"/>
          <w:bdr w:val="none" w:sz="0" w:space="0" w:color="auto"/>
        </w:rPr>
      </w:pPr>
      <w:r w:rsidRPr="0037537C">
        <w:rPr>
          <w:rFonts w:ascii="Century Gothic" w:eastAsia="SimSun" w:hAnsi="Century Gothic" w:cstheme="minorBidi"/>
          <w:color w:val="000000" w:themeColor="text1"/>
          <w:kern w:val="24"/>
          <w:sz w:val="22"/>
          <w:szCs w:val="22"/>
          <w:bdr w:val="none" w:sz="0" w:space="0" w:color="auto"/>
        </w:rPr>
        <w:t>The MPC is an avowed secular organization with broad appeal that has a total strength of 10,000 fighters, structured into groups of 700 men, with 10,000 to 20,000 supporters. The level of public support is high in the west and cuts across the different religions. Each of these groups is led by a field commander and has a local network of supporters. While the groups have no internally defined military structure they are based on a system of sub- commanders with different numbers of fighters. The loyalty to the sub- commanders is high and discipline is good.</w:t>
      </w:r>
    </w:p>
    <w:p w14:paraId="1224C50D" w14:textId="77777777" w:rsidR="0086348D" w:rsidRDefault="0037537C"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000000" w:themeColor="text1"/>
          <w:kern w:val="24"/>
          <w:sz w:val="22"/>
          <w:szCs w:val="22"/>
          <w:bdr w:val="none" w:sz="0" w:space="0" w:color="auto"/>
        </w:rPr>
      </w:pPr>
      <w:r w:rsidRPr="0037537C">
        <w:rPr>
          <w:rFonts w:ascii="Century Gothic" w:eastAsia="SimSun" w:hAnsi="Century Gothic" w:cstheme="minorBidi"/>
          <w:color w:val="000000" w:themeColor="text1"/>
          <w:kern w:val="24"/>
          <w:sz w:val="22"/>
          <w:szCs w:val="22"/>
          <w:bdr w:val="none" w:sz="0" w:space="0" w:color="auto"/>
        </w:rPr>
        <w:t xml:space="preserve">The official HQ of MPC is in </w:t>
      </w:r>
      <w:proofErr w:type="spellStart"/>
      <w:r w:rsidRPr="0037537C">
        <w:rPr>
          <w:rFonts w:ascii="Century Gothic" w:eastAsia="SimSun" w:hAnsi="Century Gothic" w:cstheme="minorBidi"/>
          <w:color w:val="000000" w:themeColor="text1"/>
          <w:kern w:val="24"/>
          <w:sz w:val="22"/>
          <w:szCs w:val="22"/>
          <w:bdr w:val="none" w:sz="0" w:space="0" w:color="auto"/>
        </w:rPr>
        <w:t>Karaoy</w:t>
      </w:r>
      <w:proofErr w:type="spellEnd"/>
      <w:r w:rsidRPr="0037537C">
        <w:rPr>
          <w:rFonts w:ascii="Century Gothic" w:eastAsia="SimSun" w:hAnsi="Century Gothic" w:cstheme="minorBidi"/>
          <w:color w:val="000000" w:themeColor="text1"/>
          <w:kern w:val="24"/>
          <w:sz w:val="22"/>
          <w:szCs w:val="22"/>
          <w:bdr w:val="none" w:sz="0" w:space="0" w:color="auto"/>
        </w:rPr>
        <w:t xml:space="preserve"> but this is more a symbolic HQ than an operational one. In some areas, the MPC have taken over government and basic administrative functions. As a result of broad public support for the rebels, and the dissatisfaction with the government, the new role of the MPC is </w:t>
      </w:r>
      <w:proofErr w:type="gramStart"/>
      <w:r w:rsidRPr="0037537C">
        <w:rPr>
          <w:rFonts w:ascii="Century Gothic" w:eastAsia="SimSun" w:hAnsi="Century Gothic" w:cstheme="minorBidi"/>
          <w:color w:val="000000" w:themeColor="text1"/>
          <w:kern w:val="24"/>
          <w:sz w:val="22"/>
          <w:szCs w:val="22"/>
          <w:bdr w:val="none" w:sz="0" w:space="0" w:color="auto"/>
        </w:rPr>
        <w:t>well-accepted</w:t>
      </w:r>
      <w:proofErr w:type="gramEnd"/>
      <w:r w:rsidRPr="0037537C">
        <w:rPr>
          <w:rFonts w:ascii="Century Gothic" w:eastAsia="SimSun" w:hAnsi="Century Gothic" w:cstheme="minorBidi"/>
          <w:color w:val="000000" w:themeColor="text1"/>
          <w:kern w:val="24"/>
          <w:sz w:val="22"/>
          <w:szCs w:val="22"/>
          <w:bdr w:val="none" w:sz="0" w:space="0" w:color="auto"/>
        </w:rPr>
        <w:t xml:space="preserve"> by the largely </w:t>
      </w:r>
      <w:proofErr w:type="spellStart"/>
      <w:r w:rsidRPr="0037537C">
        <w:rPr>
          <w:rFonts w:ascii="Century Gothic" w:eastAsia="SimSun" w:hAnsi="Century Gothic" w:cstheme="minorBidi"/>
          <w:color w:val="000000" w:themeColor="text1"/>
          <w:kern w:val="24"/>
          <w:sz w:val="22"/>
          <w:szCs w:val="22"/>
          <w:bdr w:val="none" w:sz="0" w:space="0" w:color="auto"/>
        </w:rPr>
        <w:t>Kori</w:t>
      </w:r>
      <w:proofErr w:type="spellEnd"/>
      <w:r w:rsidRPr="0037537C">
        <w:rPr>
          <w:rFonts w:ascii="Century Gothic" w:eastAsia="SimSun" w:hAnsi="Century Gothic" w:cstheme="minorBidi"/>
          <w:color w:val="000000" w:themeColor="text1"/>
          <w:kern w:val="24"/>
          <w:sz w:val="22"/>
          <w:szCs w:val="22"/>
          <w:bdr w:val="none" w:sz="0" w:space="0" w:color="auto"/>
        </w:rPr>
        <w:t xml:space="preserve"> population in the west.</w:t>
      </w:r>
    </w:p>
    <w:p w14:paraId="27A84151" w14:textId="77777777" w:rsidR="0086348D" w:rsidRDefault="0086348D" w:rsidP="0037537C">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000000" w:themeColor="text1"/>
          <w:kern w:val="24"/>
          <w:sz w:val="22"/>
          <w:szCs w:val="22"/>
          <w:bdr w:val="none" w:sz="0" w:space="0" w:color="auto"/>
        </w:rPr>
      </w:pPr>
    </w:p>
    <w:p w14:paraId="7CDE7FBD" w14:textId="77777777" w:rsidR="0086348D" w:rsidRPr="0037537C" w:rsidRDefault="0086348D" w:rsidP="0086348D">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auto"/>
          <w:kern w:val="24"/>
          <w:sz w:val="22"/>
          <w:szCs w:val="22"/>
          <w:bdr w:val="none" w:sz="0" w:space="0" w:color="auto"/>
        </w:rPr>
      </w:pPr>
      <w:r w:rsidRPr="0086348D">
        <w:rPr>
          <w:rFonts w:ascii="Century Gothic" w:eastAsia="SimSun" w:hAnsi="Century Gothic" w:cstheme="minorBidi"/>
          <w:b/>
          <w:bCs/>
          <w:color w:val="auto"/>
          <w:kern w:val="24"/>
          <w:sz w:val="22"/>
          <w:szCs w:val="22"/>
          <w:bdr w:val="none" w:sz="0" w:space="0" w:color="auto"/>
        </w:rPr>
        <w:t>Note to Instructor:</w:t>
      </w:r>
      <w:r>
        <w:rPr>
          <w:rFonts w:ascii="Century Gothic" w:eastAsia="SimSun" w:hAnsi="Century Gothic" w:cstheme="minorBidi"/>
          <w:color w:val="auto"/>
          <w:kern w:val="24"/>
          <w:sz w:val="22"/>
          <w:szCs w:val="22"/>
          <w:bdr w:val="none" w:sz="0" w:space="0" w:color="auto"/>
        </w:rPr>
        <w:t xml:space="preserve"> </w:t>
      </w:r>
      <w:r w:rsidRPr="0037537C">
        <w:rPr>
          <w:rFonts w:ascii="Century Gothic" w:eastAsia="SimSun" w:hAnsi="Century Gothic" w:cstheme="minorBidi"/>
          <w:color w:val="auto"/>
          <w:kern w:val="24"/>
          <w:sz w:val="22"/>
          <w:szCs w:val="22"/>
          <w:bdr w:val="none" w:sz="0" w:space="0" w:color="auto"/>
        </w:rPr>
        <w:t>The following details of the situation should be presented to the audience by il</w:t>
      </w:r>
      <w:r w:rsidRPr="0086348D">
        <w:rPr>
          <w:rFonts w:ascii="Century Gothic" w:eastAsia="SimSun" w:hAnsi="Century Gothic" w:cstheme="minorBidi"/>
          <w:color w:val="auto"/>
          <w:kern w:val="24"/>
          <w:sz w:val="22"/>
          <w:szCs w:val="22"/>
          <w:bdr w:val="none" w:sz="0" w:space="0" w:color="auto"/>
        </w:rPr>
        <w:t xml:space="preserve">lustrating locations on the </w:t>
      </w:r>
      <w:r w:rsidR="00F85783">
        <w:rPr>
          <w:rFonts w:ascii="Century Gothic" w:eastAsia="SimSun" w:hAnsi="Century Gothic" w:cstheme="minorBidi"/>
          <w:color w:val="auto"/>
          <w:kern w:val="24"/>
          <w:sz w:val="22"/>
          <w:szCs w:val="22"/>
          <w:bdr w:val="none" w:sz="0" w:space="0" w:color="auto"/>
        </w:rPr>
        <w:t xml:space="preserve">corresponding </w:t>
      </w:r>
      <w:r w:rsidRPr="0086348D">
        <w:rPr>
          <w:rFonts w:ascii="Century Gothic" w:eastAsia="SimSun" w:hAnsi="Century Gothic" w:cstheme="minorBidi"/>
          <w:color w:val="auto"/>
          <w:kern w:val="24"/>
          <w:sz w:val="22"/>
          <w:szCs w:val="22"/>
          <w:bdr w:val="none" w:sz="0" w:space="0" w:color="auto"/>
        </w:rPr>
        <w:t>Map</w:t>
      </w:r>
      <w:r>
        <w:rPr>
          <w:rFonts w:ascii="Century Gothic" w:eastAsia="SimSun" w:hAnsi="Century Gothic" w:cstheme="minorBidi"/>
          <w:color w:val="auto"/>
          <w:kern w:val="24"/>
          <w:sz w:val="22"/>
          <w:szCs w:val="22"/>
          <w:bdr w:val="none" w:sz="0" w:space="0" w:color="auto"/>
        </w:rPr>
        <w:t>.</w:t>
      </w:r>
    </w:p>
    <w:p w14:paraId="73D0211C" w14:textId="77777777" w:rsidR="00B429CF" w:rsidRDefault="00B429CF"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rPr>
      </w:pPr>
    </w:p>
    <w:p w14:paraId="12932569" w14:textId="77777777" w:rsidR="00B429CF" w:rsidRDefault="00B429CF"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rPr>
      </w:pPr>
    </w:p>
    <w:p w14:paraId="320EF8E6" w14:textId="77777777" w:rsidR="00B429CF" w:rsidRDefault="00B429CF"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rPr>
      </w:pPr>
    </w:p>
    <w:p w14:paraId="036F5B89" w14:textId="77777777" w:rsidR="00B429CF" w:rsidRDefault="00B429CF"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rPr>
      </w:pPr>
    </w:p>
    <w:p w14:paraId="62175149" w14:textId="77777777" w:rsidR="00B429CF" w:rsidRDefault="00B429CF"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rPr>
      </w:pPr>
    </w:p>
    <w:p w14:paraId="33965867" w14:textId="77777777" w:rsidR="00B429CF" w:rsidRDefault="00B429CF"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rPr>
      </w:pPr>
    </w:p>
    <w:p w14:paraId="29CA3D10" w14:textId="77777777" w:rsidR="00B429CF" w:rsidRDefault="00B429CF"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rPr>
      </w:pPr>
    </w:p>
    <w:p w14:paraId="24C606EB" w14:textId="77777777" w:rsidR="00B429CF" w:rsidRDefault="00B429CF"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rPr>
      </w:pPr>
    </w:p>
    <w:p w14:paraId="5C043458" w14:textId="77777777" w:rsidR="00B429CF" w:rsidRDefault="00B429CF"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rPr>
      </w:pPr>
    </w:p>
    <w:p w14:paraId="793D121F" w14:textId="765B352F" w:rsidR="00B429CF" w:rsidRPr="00FE56AD" w:rsidRDefault="00FE56AD"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rPr>
      </w:pPr>
      <w:r>
        <w:rPr>
          <w:rFonts w:ascii="Century Gothic" w:eastAsia="SimSun" w:hAnsi="Century Gothic" w:cstheme="minorBidi"/>
          <w:b/>
          <w:bCs/>
          <w:color w:val="auto"/>
          <w:kern w:val="24"/>
          <w:sz w:val="28"/>
          <w:szCs w:val="56"/>
          <w:bdr w:val="none" w:sz="0" w:space="0" w:color="auto"/>
        </w:rPr>
        <w:t>Situation Map</w:t>
      </w:r>
    </w:p>
    <w:p w14:paraId="36ED3A41" w14:textId="1B4F7C33" w:rsidR="00B429CF" w:rsidRDefault="00FE56AD"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auto"/>
          <w:kern w:val="24"/>
          <w:sz w:val="28"/>
          <w:szCs w:val="56"/>
          <w:bdr w:val="none" w:sz="0" w:space="0" w:color="auto"/>
        </w:rPr>
      </w:pPr>
      <w:r>
        <w:rPr>
          <w:rFonts w:ascii="Century Gothic" w:eastAsia="SimSun" w:hAnsi="Century Gothic" w:cstheme="minorBidi"/>
          <w:noProof/>
          <w:color w:val="auto"/>
          <w:kern w:val="24"/>
          <w:sz w:val="28"/>
          <w:szCs w:val="56"/>
          <w:bdr w:val="none" w:sz="0" w:space="0" w:color="auto"/>
        </w:rPr>
        <w:drawing>
          <wp:inline distT="0" distB="0" distL="0" distR="0" wp14:anchorId="7022DCE7" wp14:editId="4BCD3AA4">
            <wp:extent cx="5727700" cy="5715000"/>
            <wp:effectExtent l="0" t="0" r="12700" b="0"/>
            <wp:docPr id="1" name="Picture 1" descr="Macintosh HD:Users:Rafael:Desktop:IMG_66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Rafael:Desktop:IMG_6676.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27700" cy="5715000"/>
                    </a:xfrm>
                    <a:prstGeom prst="rect">
                      <a:avLst/>
                    </a:prstGeom>
                    <a:noFill/>
                    <a:ln>
                      <a:noFill/>
                    </a:ln>
                  </pic:spPr>
                </pic:pic>
              </a:graphicData>
            </a:graphic>
          </wp:inline>
        </w:drawing>
      </w:r>
    </w:p>
    <w:p w14:paraId="45E0A75B" w14:textId="77777777" w:rsidR="00B429CF" w:rsidRDefault="00B429CF"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rFonts w:ascii="Century Gothic" w:eastAsia="SimSun" w:hAnsi="Century Gothic" w:cstheme="minorBidi"/>
          <w:color w:val="auto"/>
          <w:kern w:val="24"/>
          <w:sz w:val="28"/>
          <w:szCs w:val="56"/>
          <w:bdr w:val="none" w:sz="0" w:space="0" w:color="auto"/>
        </w:rPr>
      </w:pPr>
    </w:p>
    <w:p w14:paraId="669513EB" w14:textId="77777777" w:rsidR="00B429CF" w:rsidRPr="00D54B1C" w:rsidRDefault="00B429CF"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jc w:val="both"/>
        <w:rPr>
          <w:sz w:val="20"/>
          <w:szCs w:val="20"/>
        </w:rPr>
      </w:pPr>
      <w:r>
        <w:rPr>
          <w:rFonts w:ascii="Century Gothic" w:eastAsia="SimSun" w:hAnsi="Century Gothic" w:cstheme="minorBidi"/>
          <w:b/>
          <w:bCs/>
          <w:color w:val="auto"/>
          <w:kern w:val="24"/>
          <w:sz w:val="22"/>
          <w:szCs w:val="48"/>
          <w:bdr w:val="none" w:sz="0" w:space="0" w:color="auto"/>
        </w:rPr>
        <w:t xml:space="preserve">Note to instructor: </w:t>
      </w:r>
      <w:r>
        <w:rPr>
          <w:rFonts w:ascii="Century Gothic" w:eastAsia="SimSun" w:hAnsi="Century Gothic" w:cstheme="minorBidi"/>
          <w:color w:val="auto"/>
          <w:kern w:val="24"/>
          <w:sz w:val="22"/>
          <w:szCs w:val="48"/>
          <w:bdr w:val="none" w:sz="0" w:space="0" w:color="auto"/>
        </w:rPr>
        <w:t>Graphic information presented in this sketch should be presented to audience in an overlay format on the</w:t>
      </w:r>
      <w:r w:rsidRPr="00D54B1C">
        <w:rPr>
          <w:rFonts w:ascii="Century Gothic" w:eastAsia="SimSun" w:hAnsi="Century Gothic" w:cstheme="minorBidi"/>
          <w:color w:val="auto"/>
          <w:kern w:val="24"/>
          <w:sz w:val="22"/>
          <w:szCs w:val="48"/>
          <w:bdr w:val="none" w:sz="0" w:space="0" w:color="auto"/>
        </w:rPr>
        <w:t xml:space="preserve"> hi-resolution map provided</w:t>
      </w:r>
      <w:r>
        <w:rPr>
          <w:rFonts w:ascii="Century Gothic" w:eastAsia="SimSun" w:hAnsi="Century Gothic" w:cstheme="minorBidi"/>
          <w:color w:val="auto"/>
          <w:kern w:val="24"/>
          <w:sz w:val="22"/>
          <w:szCs w:val="48"/>
          <w:bdr w:val="none" w:sz="0" w:space="0" w:color="auto"/>
        </w:rPr>
        <w:t>. Each group should be provided one copy. Exact positions of the populations and armed groups, etc. should be precisely located on the hi-resolution map.</w:t>
      </w:r>
    </w:p>
    <w:p w14:paraId="5FD09B1E" w14:textId="11D10BAF" w:rsidR="00D54B1C" w:rsidRPr="00D54B1C" w:rsidRDefault="00D54B1C" w:rsidP="00B429CF">
      <w:pPr>
        <w:pBdr>
          <w:top w:val="none" w:sz="0" w:space="0" w:color="auto"/>
          <w:left w:val="none" w:sz="0" w:space="0" w:color="auto"/>
          <w:bottom w:val="none" w:sz="0" w:space="0" w:color="auto"/>
          <w:right w:val="none" w:sz="0" w:space="0" w:color="auto"/>
          <w:between w:val="none" w:sz="0" w:space="0" w:color="auto"/>
          <w:bar w:val="none" w:sz="0" w:color="auto"/>
        </w:pBdr>
        <w:tabs>
          <w:tab w:val="left" w:pos="14130"/>
        </w:tabs>
        <w:spacing w:after="200" w:line="276" w:lineRule="auto"/>
        <w:ind w:right="386"/>
        <w:rPr>
          <w:sz w:val="20"/>
          <w:szCs w:val="20"/>
        </w:rPr>
      </w:pPr>
      <w:bookmarkStart w:id="0" w:name="_GoBack"/>
      <w:bookmarkEnd w:id="0"/>
    </w:p>
    <w:sectPr w:rsidR="00D54B1C" w:rsidRPr="00D54B1C">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B4054A" w14:textId="77777777" w:rsidR="00417CE5" w:rsidRDefault="00417CE5" w:rsidP="00E70331">
      <w:r>
        <w:separator/>
      </w:r>
    </w:p>
  </w:endnote>
  <w:endnote w:type="continuationSeparator" w:id="0">
    <w:p w14:paraId="256F5D47" w14:textId="77777777" w:rsidR="00417CE5" w:rsidRDefault="00417CE5" w:rsidP="00E703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00000003" w:usb1="00000000" w:usb2="00000000" w:usb3="00000000" w:csb0="00000001" w:csb1="00000000"/>
  </w:font>
  <w:font w:name="宋体">
    <w:panose1 w:val="00000000000000000000"/>
    <w:charset w:val="86"/>
    <w:family w:val="auto"/>
    <w:notTrueType/>
    <w:pitch w:val="variable"/>
    <w:sig w:usb0="00000001" w:usb1="080E0000" w:usb2="00000010" w:usb3="00000000" w:csb0="00040000" w:csb1="00000000"/>
  </w:font>
  <w:font w:name="Arial">
    <w:panose1 w:val="020B060402020202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Lucida Grande">
    <w:panose1 w:val="020B0600040502020204"/>
    <w:charset w:val="00"/>
    <w:family w:val="roman"/>
    <w:notTrueType/>
    <w:pitch w:val="default"/>
  </w:font>
  <w:font w:name="Century Gothic">
    <w:panose1 w:val="020B0502020202020204"/>
    <w:charset w:val="00"/>
    <w:family w:val="auto"/>
    <w:pitch w:val="variable"/>
    <w:sig w:usb0="00000003" w:usb1="00000000" w:usb2="00000000" w:usb3="00000000" w:csb0="00000001" w:csb1="00000000"/>
  </w:font>
  <w:font w:name="SimSun">
    <w:altName w:val="宋体"/>
    <w:charset w:val="86"/>
    <w:family w:val="auto"/>
    <w:pitch w:val="variable"/>
    <w:sig w:usb0="00000003" w:usb1="288F0000" w:usb2="00000016" w:usb3="00000000" w:csb0="00040001" w:csb1="00000000"/>
  </w:font>
  <w:font w:name="Cambria">
    <w:panose1 w:val="02040503050406030204"/>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E3F4BE" w14:textId="77777777" w:rsidR="00417CE5" w:rsidRDefault="00417CE5" w:rsidP="00E70331">
      <w:r>
        <w:separator/>
      </w:r>
    </w:p>
  </w:footnote>
  <w:footnote w:type="continuationSeparator" w:id="0">
    <w:p w14:paraId="2F8F9890" w14:textId="77777777" w:rsidR="00417CE5" w:rsidRDefault="00417CE5" w:rsidP="00E7033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0331"/>
    <w:rsid w:val="00004326"/>
    <w:rsid w:val="00005D31"/>
    <w:rsid w:val="00010695"/>
    <w:rsid w:val="0001207B"/>
    <w:rsid w:val="000157D4"/>
    <w:rsid w:val="00016D48"/>
    <w:rsid w:val="0002272B"/>
    <w:rsid w:val="0002288E"/>
    <w:rsid w:val="000229B9"/>
    <w:rsid w:val="000238A7"/>
    <w:rsid w:val="00025A55"/>
    <w:rsid w:val="00031266"/>
    <w:rsid w:val="00035F7B"/>
    <w:rsid w:val="0003605B"/>
    <w:rsid w:val="00041756"/>
    <w:rsid w:val="00042D01"/>
    <w:rsid w:val="00052499"/>
    <w:rsid w:val="00052ACA"/>
    <w:rsid w:val="000536CB"/>
    <w:rsid w:val="00054CFB"/>
    <w:rsid w:val="00055EB7"/>
    <w:rsid w:val="00060436"/>
    <w:rsid w:val="00061114"/>
    <w:rsid w:val="00062F1F"/>
    <w:rsid w:val="00066008"/>
    <w:rsid w:val="00067E8A"/>
    <w:rsid w:val="00073827"/>
    <w:rsid w:val="000821BA"/>
    <w:rsid w:val="00082524"/>
    <w:rsid w:val="00085427"/>
    <w:rsid w:val="00092D06"/>
    <w:rsid w:val="0009614A"/>
    <w:rsid w:val="00097A34"/>
    <w:rsid w:val="000A136E"/>
    <w:rsid w:val="000A258E"/>
    <w:rsid w:val="000A3F97"/>
    <w:rsid w:val="000A40B6"/>
    <w:rsid w:val="000B046E"/>
    <w:rsid w:val="000B4512"/>
    <w:rsid w:val="000C1486"/>
    <w:rsid w:val="000C1665"/>
    <w:rsid w:val="000C254B"/>
    <w:rsid w:val="000C5F9D"/>
    <w:rsid w:val="000D07AA"/>
    <w:rsid w:val="000D55FD"/>
    <w:rsid w:val="000E2F36"/>
    <w:rsid w:val="000E3966"/>
    <w:rsid w:val="000F28B7"/>
    <w:rsid w:val="00111536"/>
    <w:rsid w:val="00115732"/>
    <w:rsid w:val="001166B6"/>
    <w:rsid w:val="00123EF2"/>
    <w:rsid w:val="001258F0"/>
    <w:rsid w:val="0013153C"/>
    <w:rsid w:val="00131917"/>
    <w:rsid w:val="00131B72"/>
    <w:rsid w:val="00132A55"/>
    <w:rsid w:val="00134407"/>
    <w:rsid w:val="0013682D"/>
    <w:rsid w:val="0013765B"/>
    <w:rsid w:val="00137BB2"/>
    <w:rsid w:val="00137D38"/>
    <w:rsid w:val="001422B8"/>
    <w:rsid w:val="00151632"/>
    <w:rsid w:val="001566F1"/>
    <w:rsid w:val="00163CF5"/>
    <w:rsid w:val="0016663B"/>
    <w:rsid w:val="00166655"/>
    <w:rsid w:val="00171E35"/>
    <w:rsid w:val="00174663"/>
    <w:rsid w:val="00177004"/>
    <w:rsid w:val="00180507"/>
    <w:rsid w:val="00180760"/>
    <w:rsid w:val="00182F92"/>
    <w:rsid w:val="00183BFB"/>
    <w:rsid w:val="00196B22"/>
    <w:rsid w:val="001A1086"/>
    <w:rsid w:val="001A58B7"/>
    <w:rsid w:val="001A5BDD"/>
    <w:rsid w:val="001A76B9"/>
    <w:rsid w:val="001B0099"/>
    <w:rsid w:val="001B12D1"/>
    <w:rsid w:val="001B1BFB"/>
    <w:rsid w:val="001C2FF1"/>
    <w:rsid w:val="001C5838"/>
    <w:rsid w:val="001D442F"/>
    <w:rsid w:val="001D4D5B"/>
    <w:rsid w:val="001D7F1B"/>
    <w:rsid w:val="001E1A5D"/>
    <w:rsid w:val="001E67FB"/>
    <w:rsid w:val="001F40E9"/>
    <w:rsid w:val="001F4C9C"/>
    <w:rsid w:val="001F7495"/>
    <w:rsid w:val="00201B4E"/>
    <w:rsid w:val="00203473"/>
    <w:rsid w:val="00204139"/>
    <w:rsid w:val="0021311C"/>
    <w:rsid w:val="0022019B"/>
    <w:rsid w:val="0022094F"/>
    <w:rsid w:val="002223D9"/>
    <w:rsid w:val="002258E0"/>
    <w:rsid w:val="00226E11"/>
    <w:rsid w:val="002320C5"/>
    <w:rsid w:val="002407BD"/>
    <w:rsid w:val="00240C61"/>
    <w:rsid w:val="00247DFF"/>
    <w:rsid w:val="00256A07"/>
    <w:rsid w:val="00257B15"/>
    <w:rsid w:val="00260AD1"/>
    <w:rsid w:val="002628D1"/>
    <w:rsid w:val="002640B6"/>
    <w:rsid w:val="002673E8"/>
    <w:rsid w:val="00267D7A"/>
    <w:rsid w:val="00267DB6"/>
    <w:rsid w:val="0027254E"/>
    <w:rsid w:val="002742DE"/>
    <w:rsid w:val="00275058"/>
    <w:rsid w:val="00285CC3"/>
    <w:rsid w:val="00285FDD"/>
    <w:rsid w:val="00291C91"/>
    <w:rsid w:val="00295D60"/>
    <w:rsid w:val="002A0499"/>
    <w:rsid w:val="002A067D"/>
    <w:rsid w:val="002A147E"/>
    <w:rsid w:val="002A19D9"/>
    <w:rsid w:val="002A30FC"/>
    <w:rsid w:val="002A49BF"/>
    <w:rsid w:val="002A5374"/>
    <w:rsid w:val="002A7B3B"/>
    <w:rsid w:val="002B26AB"/>
    <w:rsid w:val="002C0DE3"/>
    <w:rsid w:val="002C14F4"/>
    <w:rsid w:val="002C1D68"/>
    <w:rsid w:val="002D2FE4"/>
    <w:rsid w:val="002D70B6"/>
    <w:rsid w:val="002E1095"/>
    <w:rsid w:val="002E1211"/>
    <w:rsid w:val="002E4028"/>
    <w:rsid w:val="002E654D"/>
    <w:rsid w:val="002F0735"/>
    <w:rsid w:val="002F33B9"/>
    <w:rsid w:val="002F4F51"/>
    <w:rsid w:val="003020A7"/>
    <w:rsid w:val="00304EDE"/>
    <w:rsid w:val="0031094D"/>
    <w:rsid w:val="00315C73"/>
    <w:rsid w:val="00315E92"/>
    <w:rsid w:val="003211EF"/>
    <w:rsid w:val="00321A54"/>
    <w:rsid w:val="0032480D"/>
    <w:rsid w:val="003258A8"/>
    <w:rsid w:val="00326564"/>
    <w:rsid w:val="00327357"/>
    <w:rsid w:val="00333374"/>
    <w:rsid w:val="00335374"/>
    <w:rsid w:val="00343FCA"/>
    <w:rsid w:val="00344A9B"/>
    <w:rsid w:val="00355A69"/>
    <w:rsid w:val="00355CA5"/>
    <w:rsid w:val="00364286"/>
    <w:rsid w:val="00370C24"/>
    <w:rsid w:val="00373076"/>
    <w:rsid w:val="0037537C"/>
    <w:rsid w:val="00381A86"/>
    <w:rsid w:val="0038245D"/>
    <w:rsid w:val="00382B54"/>
    <w:rsid w:val="00383272"/>
    <w:rsid w:val="0038360C"/>
    <w:rsid w:val="0039161A"/>
    <w:rsid w:val="003917A3"/>
    <w:rsid w:val="00392286"/>
    <w:rsid w:val="003A17A5"/>
    <w:rsid w:val="003A51DF"/>
    <w:rsid w:val="003A796E"/>
    <w:rsid w:val="003B124C"/>
    <w:rsid w:val="003B459C"/>
    <w:rsid w:val="003C6781"/>
    <w:rsid w:val="003D342B"/>
    <w:rsid w:val="003D43FD"/>
    <w:rsid w:val="003D616B"/>
    <w:rsid w:val="003E0688"/>
    <w:rsid w:val="003E1B72"/>
    <w:rsid w:val="003E2992"/>
    <w:rsid w:val="003E4654"/>
    <w:rsid w:val="003F013C"/>
    <w:rsid w:val="003F2692"/>
    <w:rsid w:val="00400473"/>
    <w:rsid w:val="00401190"/>
    <w:rsid w:val="00402CEA"/>
    <w:rsid w:val="00404682"/>
    <w:rsid w:val="004063C6"/>
    <w:rsid w:val="00407CBC"/>
    <w:rsid w:val="00407DCE"/>
    <w:rsid w:val="00413059"/>
    <w:rsid w:val="004178D2"/>
    <w:rsid w:val="00417CE5"/>
    <w:rsid w:val="0042371D"/>
    <w:rsid w:val="0042394C"/>
    <w:rsid w:val="0042535E"/>
    <w:rsid w:val="00430776"/>
    <w:rsid w:val="00430885"/>
    <w:rsid w:val="004423B2"/>
    <w:rsid w:val="0044561D"/>
    <w:rsid w:val="004462BE"/>
    <w:rsid w:val="00446706"/>
    <w:rsid w:val="00447F0B"/>
    <w:rsid w:val="00450448"/>
    <w:rsid w:val="00450A23"/>
    <w:rsid w:val="004720E2"/>
    <w:rsid w:val="004724EA"/>
    <w:rsid w:val="00481C50"/>
    <w:rsid w:val="00482215"/>
    <w:rsid w:val="00485DE5"/>
    <w:rsid w:val="00486813"/>
    <w:rsid w:val="00491B09"/>
    <w:rsid w:val="00493A0F"/>
    <w:rsid w:val="004964D6"/>
    <w:rsid w:val="00497089"/>
    <w:rsid w:val="004974D0"/>
    <w:rsid w:val="004A2331"/>
    <w:rsid w:val="004A2B0F"/>
    <w:rsid w:val="004A3E32"/>
    <w:rsid w:val="004C6343"/>
    <w:rsid w:val="004D0E49"/>
    <w:rsid w:val="004D1DBC"/>
    <w:rsid w:val="004D30C1"/>
    <w:rsid w:val="004D336B"/>
    <w:rsid w:val="004D3ED9"/>
    <w:rsid w:val="004F01E9"/>
    <w:rsid w:val="00506CFB"/>
    <w:rsid w:val="00513118"/>
    <w:rsid w:val="005171F5"/>
    <w:rsid w:val="005219AC"/>
    <w:rsid w:val="005244AA"/>
    <w:rsid w:val="00525D00"/>
    <w:rsid w:val="005274CA"/>
    <w:rsid w:val="00534F0F"/>
    <w:rsid w:val="00535C93"/>
    <w:rsid w:val="00537FA3"/>
    <w:rsid w:val="00542FC8"/>
    <w:rsid w:val="00547A9A"/>
    <w:rsid w:val="00551648"/>
    <w:rsid w:val="00551F6F"/>
    <w:rsid w:val="00557085"/>
    <w:rsid w:val="00564584"/>
    <w:rsid w:val="00565AE7"/>
    <w:rsid w:val="00567022"/>
    <w:rsid w:val="00570869"/>
    <w:rsid w:val="005724BF"/>
    <w:rsid w:val="00574875"/>
    <w:rsid w:val="00576A9A"/>
    <w:rsid w:val="00580761"/>
    <w:rsid w:val="005807DD"/>
    <w:rsid w:val="00583B26"/>
    <w:rsid w:val="005872DA"/>
    <w:rsid w:val="00593805"/>
    <w:rsid w:val="00596D6A"/>
    <w:rsid w:val="005972C5"/>
    <w:rsid w:val="00597847"/>
    <w:rsid w:val="005B1DD6"/>
    <w:rsid w:val="005D4505"/>
    <w:rsid w:val="005D6337"/>
    <w:rsid w:val="005D74B7"/>
    <w:rsid w:val="005E2C1B"/>
    <w:rsid w:val="005E480C"/>
    <w:rsid w:val="005E507C"/>
    <w:rsid w:val="005E5F25"/>
    <w:rsid w:val="005F0B00"/>
    <w:rsid w:val="005F1BBA"/>
    <w:rsid w:val="005F29D1"/>
    <w:rsid w:val="005F4BFE"/>
    <w:rsid w:val="005F5467"/>
    <w:rsid w:val="005F5CD7"/>
    <w:rsid w:val="005F7424"/>
    <w:rsid w:val="005F7A0E"/>
    <w:rsid w:val="00601763"/>
    <w:rsid w:val="0060181E"/>
    <w:rsid w:val="0061124A"/>
    <w:rsid w:val="006156BD"/>
    <w:rsid w:val="00616DBC"/>
    <w:rsid w:val="006170E0"/>
    <w:rsid w:val="006235B2"/>
    <w:rsid w:val="0062430A"/>
    <w:rsid w:val="00627EAB"/>
    <w:rsid w:val="00627FBA"/>
    <w:rsid w:val="0063054E"/>
    <w:rsid w:val="00631CFD"/>
    <w:rsid w:val="00634BC2"/>
    <w:rsid w:val="00640FE1"/>
    <w:rsid w:val="0065066D"/>
    <w:rsid w:val="0065076D"/>
    <w:rsid w:val="0065144C"/>
    <w:rsid w:val="00655452"/>
    <w:rsid w:val="00660138"/>
    <w:rsid w:val="006626D7"/>
    <w:rsid w:val="00670BDA"/>
    <w:rsid w:val="006726A0"/>
    <w:rsid w:val="006743BE"/>
    <w:rsid w:val="006805E8"/>
    <w:rsid w:val="00691251"/>
    <w:rsid w:val="00691799"/>
    <w:rsid w:val="00691AD1"/>
    <w:rsid w:val="006936A3"/>
    <w:rsid w:val="00694566"/>
    <w:rsid w:val="00694EC6"/>
    <w:rsid w:val="006A4454"/>
    <w:rsid w:val="006B22A3"/>
    <w:rsid w:val="006B36E9"/>
    <w:rsid w:val="006B4658"/>
    <w:rsid w:val="006C1EFB"/>
    <w:rsid w:val="006D056C"/>
    <w:rsid w:val="006D1F00"/>
    <w:rsid w:val="006E069A"/>
    <w:rsid w:val="006E1403"/>
    <w:rsid w:val="006E543E"/>
    <w:rsid w:val="006E7201"/>
    <w:rsid w:val="006F6408"/>
    <w:rsid w:val="006F73B6"/>
    <w:rsid w:val="00707E37"/>
    <w:rsid w:val="00716B77"/>
    <w:rsid w:val="00723861"/>
    <w:rsid w:val="0072633E"/>
    <w:rsid w:val="00726C62"/>
    <w:rsid w:val="007313BD"/>
    <w:rsid w:val="00731884"/>
    <w:rsid w:val="007357AB"/>
    <w:rsid w:val="007418E0"/>
    <w:rsid w:val="00751EC4"/>
    <w:rsid w:val="0075267F"/>
    <w:rsid w:val="007527E1"/>
    <w:rsid w:val="00755B95"/>
    <w:rsid w:val="00755DF7"/>
    <w:rsid w:val="00766925"/>
    <w:rsid w:val="00781C7A"/>
    <w:rsid w:val="00783097"/>
    <w:rsid w:val="00787C62"/>
    <w:rsid w:val="00793536"/>
    <w:rsid w:val="00795C36"/>
    <w:rsid w:val="007A215E"/>
    <w:rsid w:val="007A223A"/>
    <w:rsid w:val="007A32F3"/>
    <w:rsid w:val="007A77F5"/>
    <w:rsid w:val="007C283D"/>
    <w:rsid w:val="007C34AF"/>
    <w:rsid w:val="007D0AE1"/>
    <w:rsid w:val="007D15D7"/>
    <w:rsid w:val="007D3678"/>
    <w:rsid w:val="007D69ED"/>
    <w:rsid w:val="007D7FEE"/>
    <w:rsid w:val="007E4353"/>
    <w:rsid w:val="007E5EFB"/>
    <w:rsid w:val="007F0F54"/>
    <w:rsid w:val="007F49E3"/>
    <w:rsid w:val="007F7F23"/>
    <w:rsid w:val="00800816"/>
    <w:rsid w:val="00800F73"/>
    <w:rsid w:val="00804583"/>
    <w:rsid w:val="00804E3A"/>
    <w:rsid w:val="00810380"/>
    <w:rsid w:val="008142E5"/>
    <w:rsid w:val="00816CFE"/>
    <w:rsid w:val="00816D28"/>
    <w:rsid w:val="00822DEF"/>
    <w:rsid w:val="00826E4E"/>
    <w:rsid w:val="00831DF3"/>
    <w:rsid w:val="00835684"/>
    <w:rsid w:val="00837BF6"/>
    <w:rsid w:val="00841E17"/>
    <w:rsid w:val="0084399B"/>
    <w:rsid w:val="008459E4"/>
    <w:rsid w:val="00847DC8"/>
    <w:rsid w:val="00850867"/>
    <w:rsid w:val="00851429"/>
    <w:rsid w:val="008514D6"/>
    <w:rsid w:val="008546A5"/>
    <w:rsid w:val="00855D88"/>
    <w:rsid w:val="0086300A"/>
    <w:rsid w:val="008632A1"/>
    <w:rsid w:val="0086348D"/>
    <w:rsid w:val="008651CD"/>
    <w:rsid w:val="00865B7E"/>
    <w:rsid w:val="00870D04"/>
    <w:rsid w:val="00872135"/>
    <w:rsid w:val="00881B17"/>
    <w:rsid w:val="0088362A"/>
    <w:rsid w:val="0088431B"/>
    <w:rsid w:val="00886633"/>
    <w:rsid w:val="00887407"/>
    <w:rsid w:val="00890139"/>
    <w:rsid w:val="00895999"/>
    <w:rsid w:val="00896E08"/>
    <w:rsid w:val="008A11D0"/>
    <w:rsid w:val="008A5719"/>
    <w:rsid w:val="008A584F"/>
    <w:rsid w:val="008B13A3"/>
    <w:rsid w:val="008B38C2"/>
    <w:rsid w:val="008C2215"/>
    <w:rsid w:val="008C3BE9"/>
    <w:rsid w:val="008C6340"/>
    <w:rsid w:val="008D0A29"/>
    <w:rsid w:val="008D19DA"/>
    <w:rsid w:val="008D1BA6"/>
    <w:rsid w:val="008D45B1"/>
    <w:rsid w:val="008D474A"/>
    <w:rsid w:val="008D55DE"/>
    <w:rsid w:val="008E06A2"/>
    <w:rsid w:val="008E119A"/>
    <w:rsid w:val="008E28AF"/>
    <w:rsid w:val="008E509E"/>
    <w:rsid w:val="008E615A"/>
    <w:rsid w:val="008F0C29"/>
    <w:rsid w:val="008F12BF"/>
    <w:rsid w:val="008F1EB5"/>
    <w:rsid w:val="008F5E68"/>
    <w:rsid w:val="008F7415"/>
    <w:rsid w:val="00900546"/>
    <w:rsid w:val="00902181"/>
    <w:rsid w:val="00904129"/>
    <w:rsid w:val="0090728F"/>
    <w:rsid w:val="0090787F"/>
    <w:rsid w:val="0091033F"/>
    <w:rsid w:val="00916962"/>
    <w:rsid w:val="00922035"/>
    <w:rsid w:val="0092225A"/>
    <w:rsid w:val="00922ADE"/>
    <w:rsid w:val="00926371"/>
    <w:rsid w:val="00926D1B"/>
    <w:rsid w:val="0093590E"/>
    <w:rsid w:val="009374D5"/>
    <w:rsid w:val="00942B7A"/>
    <w:rsid w:val="0094619D"/>
    <w:rsid w:val="00960E4E"/>
    <w:rsid w:val="00961DD8"/>
    <w:rsid w:val="009632F3"/>
    <w:rsid w:val="009636A5"/>
    <w:rsid w:val="0096573D"/>
    <w:rsid w:val="00971143"/>
    <w:rsid w:val="009716D7"/>
    <w:rsid w:val="00974022"/>
    <w:rsid w:val="009824B8"/>
    <w:rsid w:val="00982835"/>
    <w:rsid w:val="00983D37"/>
    <w:rsid w:val="009A6FE1"/>
    <w:rsid w:val="009A7FFC"/>
    <w:rsid w:val="009B255A"/>
    <w:rsid w:val="009C2098"/>
    <w:rsid w:val="009C44BA"/>
    <w:rsid w:val="009D270E"/>
    <w:rsid w:val="009D4395"/>
    <w:rsid w:val="009D577F"/>
    <w:rsid w:val="009D639A"/>
    <w:rsid w:val="009E5455"/>
    <w:rsid w:val="009E75CC"/>
    <w:rsid w:val="00A03039"/>
    <w:rsid w:val="00A11509"/>
    <w:rsid w:val="00A13713"/>
    <w:rsid w:val="00A14A96"/>
    <w:rsid w:val="00A1648F"/>
    <w:rsid w:val="00A30244"/>
    <w:rsid w:val="00A32149"/>
    <w:rsid w:val="00A32455"/>
    <w:rsid w:val="00A33564"/>
    <w:rsid w:val="00A42A94"/>
    <w:rsid w:val="00A42E41"/>
    <w:rsid w:val="00A5199A"/>
    <w:rsid w:val="00A51C43"/>
    <w:rsid w:val="00A52191"/>
    <w:rsid w:val="00A53071"/>
    <w:rsid w:val="00A64BFA"/>
    <w:rsid w:val="00A651B4"/>
    <w:rsid w:val="00A6697C"/>
    <w:rsid w:val="00A740EB"/>
    <w:rsid w:val="00A7466A"/>
    <w:rsid w:val="00A759B4"/>
    <w:rsid w:val="00A81F2A"/>
    <w:rsid w:val="00A8695B"/>
    <w:rsid w:val="00A92029"/>
    <w:rsid w:val="00A9231F"/>
    <w:rsid w:val="00A94A43"/>
    <w:rsid w:val="00A96A52"/>
    <w:rsid w:val="00AA627F"/>
    <w:rsid w:val="00AB5508"/>
    <w:rsid w:val="00AC5AF4"/>
    <w:rsid w:val="00AE1595"/>
    <w:rsid w:val="00AE48FC"/>
    <w:rsid w:val="00AE503F"/>
    <w:rsid w:val="00AE72A9"/>
    <w:rsid w:val="00AE79CE"/>
    <w:rsid w:val="00B01274"/>
    <w:rsid w:val="00B02257"/>
    <w:rsid w:val="00B02EFE"/>
    <w:rsid w:val="00B02F61"/>
    <w:rsid w:val="00B05BF2"/>
    <w:rsid w:val="00B06FD5"/>
    <w:rsid w:val="00B103F6"/>
    <w:rsid w:val="00B200E3"/>
    <w:rsid w:val="00B20DC1"/>
    <w:rsid w:val="00B242FE"/>
    <w:rsid w:val="00B25990"/>
    <w:rsid w:val="00B25C43"/>
    <w:rsid w:val="00B26A3E"/>
    <w:rsid w:val="00B27157"/>
    <w:rsid w:val="00B313C3"/>
    <w:rsid w:val="00B339A2"/>
    <w:rsid w:val="00B34F46"/>
    <w:rsid w:val="00B36C9C"/>
    <w:rsid w:val="00B412AD"/>
    <w:rsid w:val="00B41587"/>
    <w:rsid w:val="00B429CF"/>
    <w:rsid w:val="00B608DA"/>
    <w:rsid w:val="00B61062"/>
    <w:rsid w:val="00B6366A"/>
    <w:rsid w:val="00B65096"/>
    <w:rsid w:val="00B65E99"/>
    <w:rsid w:val="00B663F0"/>
    <w:rsid w:val="00B6652A"/>
    <w:rsid w:val="00B741F6"/>
    <w:rsid w:val="00B776E9"/>
    <w:rsid w:val="00B8414B"/>
    <w:rsid w:val="00B85C3D"/>
    <w:rsid w:val="00B85FAA"/>
    <w:rsid w:val="00B86BE7"/>
    <w:rsid w:val="00B901D4"/>
    <w:rsid w:val="00BA704F"/>
    <w:rsid w:val="00BA70EA"/>
    <w:rsid w:val="00BB029D"/>
    <w:rsid w:val="00BB0B3A"/>
    <w:rsid w:val="00BB0F7B"/>
    <w:rsid w:val="00BB1186"/>
    <w:rsid w:val="00BB439B"/>
    <w:rsid w:val="00BB4454"/>
    <w:rsid w:val="00BB4BF5"/>
    <w:rsid w:val="00BB4F16"/>
    <w:rsid w:val="00BB5F1B"/>
    <w:rsid w:val="00BB7665"/>
    <w:rsid w:val="00BC2499"/>
    <w:rsid w:val="00BD54BA"/>
    <w:rsid w:val="00BE0096"/>
    <w:rsid w:val="00BE1BD4"/>
    <w:rsid w:val="00BE40C6"/>
    <w:rsid w:val="00BE7797"/>
    <w:rsid w:val="00BE7F2D"/>
    <w:rsid w:val="00BF0005"/>
    <w:rsid w:val="00BF6DFB"/>
    <w:rsid w:val="00BF75E7"/>
    <w:rsid w:val="00C00CEC"/>
    <w:rsid w:val="00C01365"/>
    <w:rsid w:val="00C019F5"/>
    <w:rsid w:val="00C031B2"/>
    <w:rsid w:val="00C04759"/>
    <w:rsid w:val="00C06505"/>
    <w:rsid w:val="00C15425"/>
    <w:rsid w:val="00C15C6B"/>
    <w:rsid w:val="00C20835"/>
    <w:rsid w:val="00C23F54"/>
    <w:rsid w:val="00C25283"/>
    <w:rsid w:val="00C27ECD"/>
    <w:rsid w:val="00C320BC"/>
    <w:rsid w:val="00C32CD7"/>
    <w:rsid w:val="00C34B12"/>
    <w:rsid w:val="00C358D7"/>
    <w:rsid w:val="00C3766B"/>
    <w:rsid w:val="00C5606C"/>
    <w:rsid w:val="00C57332"/>
    <w:rsid w:val="00C57656"/>
    <w:rsid w:val="00C60FAC"/>
    <w:rsid w:val="00C624CC"/>
    <w:rsid w:val="00C67D73"/>
    <w:rsid w:val="00C721B8"/>
    <w:rsid w:val="00C7262B"/>
    <w:rsid w:val="00C74BF7"/>
    <w:rsid w:val="00C76E5C"/>
    <w:rsid w:val="00C81662"/>
    <w:rsid w:val="00C84E20"/>
    <w:rsid w:val="00C91B91"/>
    <w:rsid w:val="00C94103"/>
    <w:rsid w:val="00CA318B"/>
    <w:rsid w:val="00CA6803"/>
    <w:rsid w:val="00CB1189"/>
    <w:rsid w:val="00CB13E3"/>
    <w:rsid w:val="00CB1ADF"/>
    <w:rsid w:val="00CB289E"/>
    <w:rsid w:val="00CB3BAF"/>
    <w:rsid w:val="00CB43CB"/>
    <w:rsid w:val="00CB5CB3"/>
    <w:rsid w:val="00CC570C"/>
    <w:rsid w:val="00CC6105"/>
    <w:rsid w:val="00CC6600"/>
    <w:rsid w:val="00CD6AAB"/>
    <w:rsid w:val="00CD7B56"/>
    <w:rsid w:val="00CE06F9"/>
    <w:rsid w:val="00CE12B9"/>
    <w:rsid w:val="00CF1CC0"/>
    <w:rsid w:val="00CF4CC4"/>
    <w:rsid w:val="00CF4D03"/>
    <w:rsid w:val="00CF4D8B"/>
    <w:rsid w:val="00CF6368"/>
    <w:rsid w:val="00CF7046"/>
    <w:rsid w:val="00D00307"/>
    <w:rsid w:val="00D00A39"/>
    <w:rsid w:val="00D00B67"/>
    <w:rsid w:val="00D00D7D"/>
    <w:rsid w:val="00D028E5"/>
    <w:rsid w:val="00D02B9F"/>
    <w:rsid w:val="00D035F1"/>
    <w:rsid w:val="00D048BE"/>
    <w:rsid w:val="00D04EB2"/>
    <w:rsid w:val="00D064BD"/>
    <w:rsid w:val="00D068ED"/>
    <w:rsid w:val="00D10216"/>
    <w:rsid w:val="00D14336"/>
    <w:rsid w:val="00D14963"/>
    <w:rsid w:val="00D16561"/>
    <w:rsid w:val="00D1676A"/>
    <w:rsid w:val="00D233D4"/>
    <w:rsid w:val="00D25799"/>
    <w:rsid w:val="00D32D2C"/>
    <w:rsid w:val="00D4106F"/>
    <w:rsid w:val="00D47052"/>
    <w:rsid w:val="00D52798"/>
    <w:rsid w:val="00D52F7D"/>
    <w:rsid w:val="00D53B1C"/>
    <w:rsid w:val="00D53CFB"/>
    <w:rsid w:val="00D54B1C"/>
    <w:rsid w:val="00D57005"/>
    <w:rsid w:val="00D636EE"/>
    <w:rsid w:val="00D65410"/>
    <w:rsid w:val="00D739A2"/>
    <w:rsid w:val="00D803BF"/>
    <w:rsid w:val="00D81641"/>
    <w:rsid w:val="00D84FFE"/>
    <w:rsid w:val="00D900CC"/>
    <w:rsid w:val="00D91C4B"/>
    <w:rsid w:val="00D92B38"/>
    <w:rsid w:val="00D935EB"/>
    <w:rsid w:val="00D94580"/>
    <w:rsid w:val="00D96242"/>
    <w:rsid w:val="00D9727C"/>
    <w:rsid w:val="00DB2244"/>
    <w:rsid w:val="00DC01D6"/>
    <w:rsid w:val="00DC02FC"/>
    <w:rsid w:val="00DC1BAA"/>
    <w:rsid w:val="00DC5BD3"/>
    <w:rsid w:val="00DD0EFF"/>
    <w:rsid w:val="00DD6551"/>
    <w:rsid w:val="00DD6BB4"/>
    <w:rsid w:val="00DE4801"/>
    <w:rsid w:val="00DE4F7A"/>
    <w:rsid w:val="00DF04EC"/>
    <w:rsid w:val="00DF0CAA"/>
    <w:rsid w:val="00DF1F0A"/>
    <w:rsid w:val="00DF5F4D"/>
    <w:rsid w:val="00DF689E"/>
    <w:rsid w:val="00E00350"/>
    <w:rsid w:val="00E013CA"/>
    <w:rsid w:val="00E02409"/>
    <w:rsid w:val="00E14532"/>
    <w:rsid w:val="00E145EF"/>
    <w:rsid w:val="00E17A47"/>
    <w:rsid w:val="00E23669"/>
    <w:rsid w:val="00E23936"/>
    <w:rsid w:val="00E247D3"/>
    <w:rsid w:val="00E368EC"/>
    <w:rsid w:val="00E42EEF"/>
    <w:rsid w:val="00E47F1A"/>
    <w:rsid w:val="00E5009E"/>
    <w:rsid w:val="00E50194"/>
    <w:rsid w:val="00E50889"/>
    <w:rsid w:val="00E52DCB"/>
    <w:rsid w:val="00E5519C"/>
    <w:rsid w:val="00E55EB0"/>
    <w:rsid w:val="00E562F1"/>
    <w:rsid w:val="00E56727"/>
    <w:rsid w:val="00E568E8"/>
    <w:rsid w:val="00E62292"/>
    <w:rsid w:val="00E66115"/>
    <w:rsid w:val="00E6761E"/>
    <w:rsid w:val="00E6797B"/>
    <w:rsid w:val="00E70331"/>
    <w:rsid w:val="00E7587A"/>
    <w:rsid w:val="00E76E72"/>
    <w:rsid w:val="00E8037D"/>
    <w:rsid w:val="00E814A1"/>
    <w:rsid w:val="00E8299D"/>
    <w:rsid w:val="00E8787F"/>
    <w:rsid w:val="00E90AB7"/>
    <w:rsid w:val="00EA55A0"/>
    <w:rsid w:val="00EA56CA"/>
    <w:rsid w:val="00EA7F9B"/>
    <w:rsid w:val="00EB17D6"/>
    <w:rsid w:val="00EB1FD7"/>
    <w:rsid w:val="00EB41D3"/>
    <w:rsid w:val="00EB56C0"/>
    <w:rsid w:val="00EC7FC7"/>
    <w:rsid w:val="00ED141F"/>
    <w:rsid w:val="00ED1D4F"/>
    <w:rsid w:val="00ED1FFA"/>
    <w:rsid w:val="00ED3CF3"/>
    <w:rsid w:val="00EE1A13"/>
    <w:rsid w:val="00EE2567"/>
    <w:rsid w:val="00EE359E"/>
    <w:rsid w:val="00EE72C3"/>
    <w:rsid w:val="00EF0BC6"/>
    <w:rsid w:val="00EF1599"/>
    <w:rsid w:val="00EF34D6"/>
    <w:rsid w:val="00EF53EA"/>
    <w:rsid w:val="00EF6411"/>
    <w:rsid w:val="00F03AC1"/>
    <w:rsid w:val="00F03B76"/>
    <w:rsid w:val="00F04B22"/>
    <w:rsid w:val="00F16E4E"/>
    <w:rsid w:val="00F2209E"/>
    <w:rsid w:val="00F3611F"/>
    <w:rsid w:val="00F36723"/>
    <w:rsid w:val="00F3781D"/>
    <w:rsid w:val="00F527A4"/>
    <w:rsid w:val="00F556F7"/>
    <w:rsid w:val="00F60B1B"/>
    <w:rsid w:val="00F64253"/>
    <w:rsid w:val="00F6446A"/>
    <w:rsid w:val="00F66D09"/>
    <w:rsid w:val="00F8560D"/>
    <w:rsid w:val="00F856BE"/>
    <w:rsid w:val="00F85783"/>
    <w:rsid w:val="00F9498E"/>
    <w:rsid w:val="00F9697A"/>
    <w:rsid w:val="00FA15D4"/>
    <w:rsid w:val="00FA4DC2"/>
    <w:rsid w:val="00FA7DBD"/>
    <w:rsid w:val="00FB0E17"/>
    <w:rsid w:val="00FB3A7E"/>
    <w:rsid w:val="00FB573B"/>
    <w:rsid w:val="00FB6E6A"/>
    <w:rsid w:val="00FC1888"/>
    <w:rsid w:val="00FC1B6C"/>
    <w:rsid w:val="00FC3877"/>
    <w:rsid w:val="00FC6A35"/>
    <w:rsid w:val="00FD07BA"/>
    <w:rsid w:val="00FD48B4"/>
    <w:rsid w:val="00FD4F7B"/>
    <w:rsid w:val="00FD7805"/>
    <w:rsid w:val="00FE406C"/>
    <w:rsid w:val="00FE5601"/>
    <w:rsid w:val="00FE56AD"/>
    <w:rsid w:val="00FE6798"/>
    <w:rsid w:val="00FF2EE3"/>
    <w:rsid w:val="00FF7EFD"/>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6B23C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407DCE"/>
    <w:pPr>
      <w:pBdr>
        <w:top w:val="nil"/>
        <w:left w:val="nil"/>
        <w:bottom w:val="nil"/>
        <w:right w:val="nil"/>
        <w:between w:val="nil"/>
        <w:bar w:val="nil"/>
      </w:pBdr>
      <w:spacing w:after="0" w:line="240" w:lineRule="auto"/>
    </w:pPr>
    <w:rPr>
      <w:rFonts w:ascii="Times New Roman" w:eastAsia="Times New Roman" w:hAnsi="Times New Roman" w:cs="Times New Roman"/>
      <w:color w:val="000000"/>
      <w:sz w:val="24"/>
      <w:szCs w:val="24"/>
      <w:u w:color="000000"/>
      <w:bdr w:val="nil"/>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70331"/>
    <w:pPr>
      <w:pBdr>
        <w:top w:val="none" w:sz="0" w:space="0" w:color="auto"/>
        <w:left w:val="none" w:sz="0" w:space="0" w:color="auto"/>
        <w:bottom w:val="none" w:sz="0" w:space="0" w:color="auto"/>
        <w:right w:val="none" w:sz="0" w:space="0" w:color="auto"/>
        <w:between w:val="none" w:sz="0" w:space="0" w:color="auto"/>
        <w:bar w:val="none" w:sz="0" w:color="auto"/>
      </w:pBdr>
      <w:tabs>
        <w:tab w:val="center" w:pos="4680"/>
        <w:tab w:val="right" w:pos="9360"/>
      </w:tabs>
    </w:pPr>
    <w:rPr>
      <w:rFonts w:asciiTheme="minorHAnsi" w:eastAsiaTheme="minorEastAsia" w:hAnsiTheme="minorHAnsi" w:cstheme="minorBidi"/>
      <w:color w:val="auto"/>
      <w:sz w:val="22"/>
      <w:szCs w:val="22"/>
      <w:bdr w:val="none" w:sz="0" w:space="0" w:color="auto"/>
      <w:lang w:val="es-ES_tradnl" w:eastAsia="zh-CN"/>
    </w:rPr>
  </w:style>
  <w:style w:type="character" w:customStyle="1" w:styleId="HeaderChar">
    <w:name w:val="Header Char"/>
    <w:basedOn w:val="DefaultParagraphFont"/>
    <w:link w:val="Header"/>
    <w:uiPriority w:val="99"/>
    <w:rsid w:val="00E70331"/>
    <w:rPr>
      <w:lang w:val="es-ES_tradnl"/>
    </w:rPr>
  </w:style>
  <w:style w:type="paragraph" w:styleId="Footer">
    <w:name w:val="footer"/>
    <w:basedOn w:val="Normal"/>
    <w:link w:val="FooterChar"/>
    <w:uiPriority w:val="99"/>
    <w:unhideWhenUsed/>
    <w:rsid w:val="00E70331"/>
    <w:pPr>
      <w:pBdr>
        <w:top w:val="none" w:sz="0" w:space="0" w:color="auto"/>
        <w:left w:val="none" w:sz="0" w:space="0" w:color="auto"/>
        <w:bottom w:val="none" w:sz="0" w:space="0" w:color="auto"/>
        <w:right w:val="none" w:sz="0" w:space="0" w:color="auto"/>
        <w:between w:val="none" w:sz="0" w:space="0" w:color="auto"/>
        <w:bar w:val="none" w:sz="0" w:color="auto"/>
      </w:pBdr>
      <w:tabs>
        <w:tab w:val="center" w:pos="4680"/>
        <w:tab w:val="right" w:pos="9360"/>
      </w:tabs>
    </w:pPr>
    <w:rPr>
      <w:rFonts w:asciiTheme="minorHAnsi" w:eastAsiaTheme="minorEastAsia" w:hAnsiTheme="minorHAnsi" w:cstheme="minorBidi"/>
      <w:color w:val="auto"/>
      <w:sz w:val="22"/>
      <w:szCs w:val="22"/>
      <w:bdr w:val="none" w:sz="0" w:space="0" w:color="auto"/>
      <w:lang w:val="es-ES_tradnl" w:eastAsia="zh-CN"/>
    </w:rPr>
  </w:style>
  <w:style w:type="character" w:customStyle="1" w:styleId="FooterChar">
    <w:name w:val="Footer Char"/>
    <w:basedOn w:val="DefaultParagraphFont"/>
    <w:link w:val="Footer"/>
    <w:uiPriority w:val="99"/>
    <w:rsid w:val="00E70331"/>
    <w:rPr>
      <w:lang w:val="es-ES_tradnl"/>
    </w:rPr>
  </w:style>
  <w:style w:type="paragraph" w:styleId="BalloonText">
    <w:name w:val="Balloon Text"/>
    <w:basedOn w:val="Normal"/>
    <w:link w:val="BalloonTextChar"/>
    <w:uiPriority w:val="99"/>
    <w:semiHidden/>
    <w:unhideWhenUsed/>
    <w:rsid w:val="00FE56AD"/>
    <w:rPr>
      <w:rFonts w:ascii="Lucida Grande" w:hAnsi="Lucida Grande"/>
      <w:sz w:val="18"/>
      <w:szCs w:val="18"/>
    </w:rPr>
  </w:style>
  <w:style w:type="character" w:customStyle="1" w:styleId="BalloonTextChar">
    <w:name w:val="Balloon Text Char"/>
    <w:basedOn w:val="DefaultParagraphFont"/>
    <w:link w:val="BalloonText"/>
    <w:uiPriority w:val="99"/>
    <w:semiHidden/>
    <w:rsid w:val="00FE56AD"/>
    <w:rPr>
      <w:rFonts w:ascii="Lucida Grande" w:eastAsia="Times New Roman" w:hAnsi="Lucida Grande" w:cs="Times New Roman"/>
      <w:color w:val="000000"/>
      <w:sz w:val="18"/>
      <w:szCs w:val="18"/>
      <w:u w:color="000000"/>
      <w:bdr w:val="nil"/>
      <w:lang w:val="en-US"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407DCE"/>
    <w:pPr>
      <w:pBdr>
        <w:top w:val="nil"/>
        <w:left w:val="nil"/>
        <w:bottom w:val="nil"/>
        <w:right w:val="nil"/>
        <w:between w:val="nil"/>
        <w:bar w:val="nil"/>
      </w:pBdr>
      <w:spacing w:after="0" w:line="240" w:lineRule="auto"/>
    </w:pPr>
    <w:rPr>
      <w:rFonts w:ascii="Times New Roman" w:eastAsia="Times New Roman" w:hAnsi="Times New Roman" w:cs="Times New Roman"/>
      <w:color w:val="000000"/>
      <w:sz w:val="24"/>
      <w:szCs w:val="24"/>
      <w:u w:color="000000"/>
      <w:bdr w:val="nil"/>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70331"/>
    <w:pPr>
      <w:pBdr>
        <w:top w:val="none" w:sz="0" w:space="0" w:color="auto"/>
        <w:left w:val="none" w:sz="0" w:space="0" w:color="auto"/>
        <w:bottom w:val="none" w:sz="0" w:space="0" w:color="auto"/>
        <w:right w:val="none" w:sz="0" w:space="0" w:color="auto"/>
        <w:between w:val="none" w:sz="0" w:space="0" w:color="auto"/>
        <w:bar w:val="none" w:sz="0" w:color="auto"/>
      </w:pBdr>
      <w:tabs>
        <w:tab w:val="center" w:pos="4680"/>
        <w:tab w:val="right" w:pos="9360"/>
      </w:tabs>
    </w:pPr>
    <w:rPr>
      <w:rFonts w:asciiTheme="minorHAnsi" w:eastAsiaTheme="minorEastAsia" w:hAnsiTheme="minorHAnsi" w:cstheme="minorBidi"/>
      <w:color w:val="auto"/>
      <w:sz w:val="22"/>
      <w:szCs w:val="22"/>
      <w:bdr w:val="none" w:sz="0" w:space="0" w:color="auto"/>
      <w:lang w:val="es-ES_tradnl" w:eastAsia="zh-CN"/>
    </w:rPr>
  </w:style>
  <w:style w:type="character" w:customStyle="1" w:styleId="HeaderChar">
    <w:name w:val="Header Char"/>
    <w:basedOn w:val="DefaultParagraphFont"/>
    <w:link w:val="Header"/>
    <w:uiPriority w:val="99"/>
    <w:rsid w:val="00E70331"/>
    <w:rPr>
      <w:lang w:val="es-ES_tradnl"/>
    </w:rPr>
  </w:style>
  <w:style w:type="paragraph" w:styleId="Footer">
    <w:name w:val="footer"/>
    <w:basedOn w:val="Normal"/>
    <w:link w:val="FooterChar"/>
    <w:uiPriority w:val="99"/>
    <w:unhideWhenUsed/>
    <w:rsid w:val="00E70331"/>
    <w:pPr>
      <w:pBdr>
        <w:top w:val="none" w:sz="0" w:space="0" w:color="auto"/>
        <w:left w:val="none" w:sz="0" w:space="0" w:color="auto"/>
        <w:bottom w:val="none" w:sz="0" w:space="0" w:color="auto"/>
        <w:right w:val="none" w:sz="0" w:space="0" w:color="auto"/>
        <w:between w:val="none" w:sz="0" w:space="0" w:color="auto"/>
        <w:bar w:val="none" w:sz="0" w:color="auto"/>
      </w:pBdr>
      <w:tabs>
        <w:tab w:val="center" w:pos="4680"/>
        <w:tab w:val="right" w:pos="9360"/>
      </w:tabs>
    </w:pPr>
    <w:rPr>
      <w:rFonts w:asciiTheme="minorHAnsi" w:eastAsiaTheme="minorEastAsia" w:hAnsiTheme="minorHAnsi" w:cstheme="minorBidi"/>
      <w:color w:val="auto"/>
      <w:sz w:val="22"/>
      <w:szCs w:val="22"/>
      <w:bdr w:val="none" w:sz="0" w:space="0" w:color="auto"/>
      <w:lang w:val="es-ES_tradnl" w:eastAsia="zh-CN"/>
    </w:rPr>
  </w:style>
  <w:style w:type="character" w:customStyle="1" w:styleId="FooterChar">
    <w:name w:val="Footer Char"/>
    <w:basedOn w:val="DefaultParagraphFont"/>
    <w:link w:val="Footer"/>
    <w:uiPriority w:val="99"/>
    <w:rsid w:val="00E70331"/>
    <w:rPr>
      <w:lang w:val="es-ES_tradnl"/>
    </w:rPr>
  </w:style>
  <w:style w:type="paragraph" w:styleId="BalloonText">
    <w:name w:val="Balloon Text"/>
    <w:basedOn w:val="Normal"/>
    <w:link w:val="BalloonTextChar"/>
    <w:uiPriority w:val="99"/>
    <w:semiHidden/>
    <w:unhideWhenUsed/>
    <w:rsid w:val="00FE56AD"/>
    <w:rPr>
      <w:rFonts w:ascii="Lucida Grande" w:hAnsi="Lucida Grande"/>
      <w:sz w:val="18"/>
      <w:szCs w:val="18"/>
    </w:rPr>
  </w:style>
  <w:style w:type="character" w:customStyle="1" w:styleId="BalloonTextChar">
    <w:name w:val="Balloon Text Char"/>
    <w:basedOn w:val="DefaultParagraphFont"/>
    <w:link w:val="BalloonText"/>
    <w:uiPriority w:val="99"/>
    <w:semiHidden/>
    <w:rsid w:val="00FE56AD"/>
    <w:rPr>
      <w:rFonts w:ascii="Lucida Grande" w:eastAsia="Times New Roman" w:hAnsi="Lucida Grande" w:cs="Times New Roman"/>
      <w:color w:val="000000"/>
      <w:sz w:val="18"/>
      <w:szCs w:val="18"/>
      <w:u w:color="000000"/>
      <w:bdr w:val="nil"/>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customXml" Target="../customXml/item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customXml" Target="../customXml/item2.xml"/><Relationship Id="rId2" Type="http://schemas.microsoft.com/office/2007/relationships/stylesWithEffects" Target="stylesWithEffects.xml"/><Relationship Id="rId6" Type="http://schemas.openxmlformats.org/officeDocument/2006/relationships/endnotes" Target="endnotes.xml"/><Relationship Id="rId1" Type="http://schemas.openxmlformats.org/officeDocument/2006/relationships/styles" Target="styles.xml"/><Relationship Id="rId11" Type="http://schemas.openxmlformats.org/officeDocument/2006/relationships/customXml" Target="../customXml/item1.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2591365DD56D4D8750E674CD62EF32" ma:contentTypeVersion="21" ma:contentTypeDescription="Create a new document." ma:contentTypeScope="" ma:versionID="ef90c1842acd8a605731777ac48e90b1">
  <xsd:schema xmlns:xsd="http://www.w3.org/2001/XMLSchema" xmlns:xs="http://www.w3.org/2001/XMLSchema" xmlns:p="http://schemas.microsoft.com/office/2006/metadata/properties" xmlns:ns2="ffaef953-2cda-4d9d-b070-85228d2d3b5f" xmlns:ns3="756f3f7a-cc20-4157-bc78-ddc9769d8db6" xmlns:ns4="985ec44e-1bab-4c0b-9df0-6ba128686fc9" targetNamespace="http://schemas.microsoft.com/office/2006/metadata/properties" ma:root="true" ma:fieldsID="284e28a9920494b21bc7600a65648fb3" ns2:_="" ns3:_="" ns4:_="">
    <xsd:import namespace="ffaef953-2cda-4d9d-b070-85228d2d3b5f"/>
    <xsd:import namespace="756f3f7a-cc20-4157-bc78-ddc9769d8db6"/>
    <xsd:import namespace="985ec44e-1bab-4c0b-9df0-6ba128686fc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_x0023_"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2:_Flow_SignoffStatus" minOccurs="0"/>
                <xsd:element ref="ns2:MediaLengthInSeconds" minOccurs="0"/>
                <xsd:element ref="ns4:TaxCatchAll" minOccurs="0"/>
                <xsd:element ref="ns2:lcf76f155ced4ddcb4097134ff3c332f"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aef953-2cda-4d9d-b070-85228d2d3b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x0023_" ma:index="12" nillable="true" ma:displayName="#" ma:format="Dropdown" ma:internalName="_x0023_" ma:percentage="FALSE">
      <xsd:simpleType>
        <xsd:restriction base="dms:Number"/>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_Flow_SignoffStatus" ma:index="21" nillable="true" ma:displayName="Sign-off status" ma:internalName="Sign_x002d_off_x0020_status">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56f3f7a-cc20-4157-bc78-ddc9769d8db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48d4a9f-cfb2-42af-b391-1b84484739eb}" ma:internalName="TaxCatchAll" ma:showField="CatchAllData" ma:web="756f3f7a-cc20-4157-bc78-ddc9769d8d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x0023_ xmlns="ffaef953-2cda-4d9d-b070-85228d2d3b5f" xsi:nil="true"/>
    <_Flow_SignoffStatus xmlns="ffaef953-2cda-4d9d-b070-85228d2d3b5f" xsi:nil="true"/>
    <lcf76f155ced4ddcb4097134ff3c332f xmlns="ffaef953-2cda-4d9d-b070-85228d2d3b5f">
      <Terms xmlns="http://schemas.microsoft.com/office/infopath/2007/PartnerControls"/>
    </lcf76f155ced4ddcb4097134ff3c332f>
    <TaxCatchAll xmlns="985ec44e-1bab-4c0b-9df0-6ba128686fc9" xsi:nil="true"/>
  </documentManagement>
</p:properties>
</file>

<file path=customXml/itemProps1.xml><?xml version="1.0" encoding="utf-8"?>
<ds:datastoreItem xmlns:ds="http://schemas.openxmlformats.org/officeDocument/2006/customXml" ds:itemID="{8423627B-912D-4058-A100-2CC75AA40C19}"/>
</file>

<file path=customXml/itemProps2.xml><?xml version="1.0" encoding="utf-8"?>
<ds:datastoreItem xmlns:ds="http://schemas.openxmlformats.org/officeDocument/2006/customXml" ds:itemID="{C24C8005-2818-4A74-8F09-03264A3ED9AE}"/>
</file>

<file path=customXml/itemProps3.xml><?xml version="1.0" encoding="utf-8"?>
<ds:datastoreItem xmlns:ds="http://schemas.openxmlformats.org/officeDocument/2006/customXml" ds:itemID="{87DCE0C6-4307-49F7-88C5-EF50BDD5DC36}"/>
</file>

<file path=docProps/app.xml><?xml version="1.0" encoding="utf-8"?>
<Properties xmlns="http://schemas.openxmlformats.org/officeDocument/2006/extended-properties" xmlns:vt="http://schemas.openxmlformats.org/officeDocument/2006/docPropsVTypes">
  <Template>Normal.dotm</Template>
  <TotalTime>88</TotalTime>
  <Pages>4</Pages>
  <Words>598</Words>
  <Characters>3412</Characters>
  <Application>Microsoft Macintosh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Rafael Barbieri</dc:creator>
  <cp:keywords/>
  <dc:description/>
  <cp:lastModifiedBy>R B</cp:lastModifiedBy>
  <cp:revision>23</cp:revision>
  <dcterms:created xsi:type="dcterms:W3CDTF">2017-12-18T20:59:00Z</dcterms:created>
  <dcterms:modified xsi:type="dcterms:W3CDTF">2018-02-26T16:01:00Z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0x010100E52591365DD56D4D8750E674CD62EF32</vt:lpwstr>
  </property>
  <property fmtid="{D5CDD505-2E9C-101B-9397-08002B2CF9AE}" pid="3" name="Order">
    <vt:r8>9290800</vt:r8>
  </property>
</Properties>
</file>