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C5086" w14:textId="77777777" w:rsidR="00563EA4" w:rsidRDefault="00563EA4" w:rsidP="00563EA4">
      <w:pPr>
        <w:rPr>
          <w:rFonts w:ascii="Century Gothic" w:eastAsia="SimSun" w:hAnsi="Century Gothic"/>
          <w:b/>
          <w:color w:val="D9D9D9"/>
          <w:kern w:val="24"/>
          <w:sz w:val="40"/>
          <w:szCs w:val="50"/>
        </w:rPr>
      </w:pPr>
      <w:r>
        <w:rPr>
          <w:lang w:val="en-GB"/>
        </w:rPr>
        <w:pict w14:anchorId="42AE1051">
          <v:shape id="L-Shape 12" o:spid="_x0000_s1028" style="position:absolute;margin-left:-10.7pt;margin-top:-62.95pt;width:169.2pt;height:213.15pt;rotation:90;z-index:-251658240;visibility:visible;mso-wrap-style:square;mso-wrap-distance-left:9pt;mso-wrap-distance-top:0;mso-wrap-distance-right:9pt;mso-wrap-distance-bottom:0;mso-position-horizontal-relative:text;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w:r>
    </w:p>
    <w:p w14:paraId="776A190A" w14:textId="77777777" w:rsidR="00563EA4" w:rsidRDefault="00563EA4" w:rsidP="00563EA4">
      <w:pPr>
        <w:tabs>
          <w:tab w:val="left" w:pos="14130"/>
        </w:tabs>
        <w:ind w:right="386"/>
        <w:jc w:val="right"/>
        <w:rPr>
          <w:rFonts w:ascii="Century Gothic" w:eastAsia="SimSun" w:hAnsi="Century Gothic"/>
          <w:color w:val="558ED5"/>
          <w:kern w:val="24"/>
          <w:sz w:val="96"/>
          <w:szCs w:val="108"/>
        </w:rPr>
      </w:pPr>
      <w:r>
        <w:rPr>
          <w:rFonts w:ascii="Century Gothic" w:eastAsia="SimSun" w:hAnsi="Century Gothic"/>
          <w:color w:val="558ED5"/>
          <w:kern w:val="24"/>
          <w:sz w:val="96"/>
          <w:szCs w:val="108"/>
        </w:rPr>
        <w:t>PROTECTION OF CIVILIANS</w:t>
      </w:r>
    </w:p>
    <w:p w14:paraId="3C4F9848" w14:textId="77777777" w:rsidR="00563EA4" w:rsidRDefault="00563EA4" w:rsidP="00563EA4">
      <w:pPr>
        <w:tabs>
          <w:tab w:val="left" w:pos="14130"/>
        </w:tabs>
        <w:ind w:right="386"/>
        <w:rPr>
          <w:rFonts w:ascii="Century Gothic" w:eastAsia="SimSun" w:hAnsi="Century Gothic"/>
          <w:color w:val="558ED5"/>
          <w:kern w:val="24"/>
          <w:sz w:val="20"/>
          <w:szCs w:val="100"/>
        </w:rPr>
      </w:pPr>
    </w:p>
    <w:p w14:paraId="5491E18A" w14:textId="77777777" w:rsidR="00563EA4" w:rsidRDefault="00563EA4" w:rsidP="00563EA4">
      <w:pPr>
        <w:tabs>
          <w:tab w:val="left" w:pos="14130"/>
        </w:tabs>
        <w:ind w:right="386"/>
        <w:jc w:val="right"/>
        <w:rPr>
          <w:rFonts w:ascii="Century Gothic" w:eastAsia="SimSun" w:hAnsi="Century Gothic"/>
          <w:color w:val="558ED5"/>
          <w:kern w:val="24"/>
          <w:sz w:val="56"/>
          <w:szCs w:val="100"/>
          <w:lang w:val="en-GB"/>
        </w:rPr>
      </w:pPr>
      <w:r>
        <w:rPr>
          <w:rFonts w:ascii="Century Gothic" w:eastAsia="SimSun" w:hAnsi="Century Gothic"/>
          <w:color w:val="558ED5"/>
          <w:kern w:val="24"/>
          <w:sz w:val="56"/>
          <w:szCs w:val="100"/>
        </w:rPr>
        <w:t>Scenario Base Exercise</w:t>
      </w:r>
    </w:p>
    <w:p w14:paraId="7B864DBC" w14:textId="77777777" w:rsidR="00563EA4" w:rsidRDefault="00563EA4" w:rsidP="00563EA4">
      <w:pPr>
        <w:tabs>
          <w:tab w:val="left" w:pos="14130"/>
        </w:tabs>
        <w:ind w:right="386"/>
        <w:jc w:val="right"/>
        <w:rPr>
          <w:rFonts w:ascii="Century Gothic" w:eastAsia="SimSun" w:hAnsi="Century Gothic"/>
          <w:b/>
          <w:color w:val="558ED5"/>
          <w:kern w:val="24"/>
          <w:sz w:val="56"/>
          <w:szCs w:val="100"/>
        </w:rPr>
      </w:pPr>
    </w:p>
    <w:p w14:paraId="6A6126FF" w14:textId="77777777" w:rsidR="00563EA4" w:rsidRDefault="00563EA4" w:rsidP="00563EA4">
      <w:pPr>
        <w:tabs>
          <w:tab w:val="left" w:pos="14130"/>
        </w:tabs>
        <w:ind w:right="386"/>
        <w:jc w:val="right"/>
        <w:rPr>
          <w:rFonts w:ascii="Century Gothic" w:eastAsia="SimSun" w:hAnsi="Century Gothic"/>
          <w:b/>
          <w:color w:val="558ED5"/>
          <w:kern w:val="24"/>
          <w:sz w:val="56"/>
          <w:szCs w:val="100"/>
        </w:rPr>
      </w:pPr>
    </w:p>
    <w:p w14:paraId="2C21EEA9" w14:textId="4B8E81DF" w:rsidR="00563EA4" w:rsidRDefault="00563EA4" w:rsidP="00563EA4">
      <w:pPr>
        <w:tabs>
          <w:tab w:val="left" w:pos="14130"/>
        </w:tabs>
        <w:ind w:right="386"/>
        <w:jc w:val="right"/>
        <w:rPr>
          <w:rFonts w:ascii="Century Gothic" w:eastAsia="SimSun" w:hAnsi="Century Gothic"/>
          <w:b/>
          <w:color w:val="558ED5"/>
          <w:kern w:val="24"/>
          <w:sz w:val="72"/>
          <w:szCs w:val="100"/>
        </w:rPr>
      </w:pPr>
      <w:r>
        <w:rPr>
          <w:rFonts w:ascii="Century Gothic" w:eastAsia="SimSun" w:hAnsi="Century Gothic"/>
          <w:b/>
          <w:color w:val="558ED5"/>
          <w:kern w:val="24"/>
          <w:sz w:val="96"/>
          <w:szCs w:val="100"/>
        </w:rPr>
        <w:t>Peace Agreement</w:t>
      </w:r>
    </w:p>
    <w:p w14:paraId="2CCDA40F" w14:textId="77777777" w:rsidR="00563EA4" w:rsidRDefault="00563EA4" w:rsidP="00563EA4">
      <w:pPr>
        <w:tabs>
          <w:tab w:val="left" w:pos="14130"/>
        </w:tabs>
        <w:ind w:right="386"/>
        <w:jc w:val="right"/>
        <w:rPr>
          <w:rFonts w:ascii="Century Gothic" w:eastAsia="SimSun" w:hAnsi="Century Gothic"/>
          <w:color w:val="558ED5"/>
          <w:kern w:val="24"/>
          <w:sz w:val="48"/>
          <w:szCs w:val="100"/>
        </w:rPr>
      </w:pPr>
      <w:bookmarkStart w:id="0" w:name="_GoBack"/>
      <w:bookmarkEnd w:id="0"/>
    </w:p>
    <w:p w14:paraId="681BA50B" w14:textId="77777777" w:rsidR="00563EA4" w:rsidRDefault="00563EA4" w:rsidP="00563EA4">
      <w:pPr>
        <w:tabs>
          <w:tab w:val="left" w:pos="14130"/>
        </w:tabs>
        <w:ind w:right="386"/>
        <w:rPr>
          <w:rFonts w:ascii="Century Gothic" w:eastAsia="SimSun" w:hAnsi="Century Gothic"/>
          <w:color w:val="558ED5"/>
          <w:kern w:val="24"/>
          <w:sz w:val="40"/>
          <w:szCs w:val="100"/>
        </w:rPr>
      </w:pPr>
    </w:p>
    <w:p w14:paraId="07978FC9" w14:textId="77777777" w:rsidR="00563EA4" w:rsidRDefault="00563EA4" w:rsidP="00563EA4">
      <w:pPr>
        <w:jc w:val="right"/>
        <w:rPr>
          <w:rFonts w:ascii="Century Gothic" w:eastAsia="SimSun" w:hAnsi="Century Gothic"/>
          <w:color w:val="558ED5"/>
          <w:kern w:val="24"/>
          <w:sz w:val="44"/>
          <w:szCs w:val="100"/>
        </w:rPr>
      </w:pPr>
    </w:p>
    <w:p w14:paraId="14E75529" w14:textId="6DC20583" w:rsidR="00563EA4" w:rsidRDefault="00563EA4" w:rsidP="00563EA4">
      <w:pPr>
        <w:rPr>
          <w:rFonts w:ascii="Arial" w:hAnsi="Arial"/>
          <w:b/>
          <w:bCs/>
        </w:rPr>
      </w:pPr>
      <w:r>
        <w:rPr>
          <w:rFonts w:eastAsia="Times New Roman"/>
          <w:color w:val="auto"/>
        </w:rPr>
        <w:pict w14:anchorId="2AB4C58C">
          <v:shape id="L-Shape 5" o:spid="_x0000_s1027" style="position:absolute;margin-left:269.9pt;margin-top:9.2pt;width:169.2pt;height:213.15pt;rotation:-90;z-index:-251658240;visibility:visible;mso-wrap-style:square;mso-wrap-distance-left:9pt;mso-wrap-distance-top:0;mso-wrap-distance-right:9pt;mso-wrap-distance-bottom:0;mso-position-horizontal-relative:text;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w:r>
      <w:r>
        <w:rPr>
          <w:rFonts w:eastAsia="Times New Roman"/>
          <w:noProof/>
          <w:color w:val="auto"/>
        </w:rPr>
        <w:drawing>
          <wp:anchor distT="0" distB="0" distL="114300" distR="114300" simplePos="0" relativeHeight="251658240" behindDoc="0" locked="0" layoutInCell="1" allowOverlap="1" wp14:anchorId="740B68B1" wp14:editId="6FDA837B">
            <wp:simplePos x="0" y="0"/>
            <wp:positionH relativeFrom="column">
              <wp:posOffset>2299970</wp:posOffset>
            </wp:positionH>
            <wp:positionV relativeFrom="paragraph">
              <wp:posOffset>142875</wp:posOffset>
            </wp:positionV>
            <wp:extent cx="113347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br w:type="page"/>
      </w:r>
    </w:p>
    <w:p w14:paraId="03EB7573" w14:textId="3AF2EFD3" w:rsidR="00756D7D" w:rsidRDefault="00EC0307">
      <w:pPr>
        <w:jc w:val="center"/>
        <w:rPr>
          <w:rFonts w:ascii="Arial" w:eastAsia="Arial" w:hAnsi="Arial" w:cs="Arial"/>
          <w:b/>
          <w:bCs/>
        </w:rPr>
      </w:pPr>
      <w:r>
        <w:rPr>
          <w:rFonts w:ascii="Arial" w:hAnsi="Arial"/>
          <w:b/>
          <w:bCs/>
        </w:rPr>
        <w:lastRenderedPageBreak/>
        <w:t>AGREEMENT TO RESOLVE THE CRISIS IN CARANA</w:t>
      </w:r>
    </w:p>
    <w:p w14:paraId="7B05726D" w14:textId="77777777" w:rsidR="00756D7D" w:rsidRDefault="00756D7D">
      <w:pPr>
        <w:jc w:val="center"/>
        <w:rPr>
          <w:rFonts w:ascii="Arial" w:eastAsia="Arial" w:hAnsi="Arial" w:cs="Arial"/>
          <w:b/>
          <w:bCs/>
        </w:rPr>
      </w:pPr>
    </w:p>
    <w:p w14:paraId="1B03B288" w14:textId="77777777" w:rsidR="00756D7D" w:rsidRDefault="00756D7D">
      <w:pPr>
        <w:jc w:val="center"/>
        <w:rPr>
          <w:rFonts w:ascii="Arial" w:eastAsia="Arial" w:hAnsi="Arial" w:cs="Arial"/>
          <w:b/>
          <w:bCs/>
        </w:rPr>
      </w:pPr>
    </w:p>
    <w:p w14:paraId="77E4C82C" w14:textId="77777777" w:rsidR="00756D7D" w:rsidRDefault="00756D7D">
      <w:pPr>
        <w:jc w:val="center"/>
        <w:rPr>
          <w:rFonts w:ascii="Arial" w:eastAsia="Arial" w:hAnsi="Arial" w:cs="Arial"/>
          <w:b/>
          <w:bCs/>
        </w:rPr>
      </w:pPr>
    </w:p>
    <w:p w14:paraId="1EE025BD" w14:textId="77777777" w:rsidR="00756D7D" w:rsidRDefault="00756D7D">
      <w:pPr>
        <w:rPr>
          <w:rFonts w:ascii="Arial" w:eastAsia="Arial" w:hAnsi="Arial" w:cs="Arial"/>
          <w:b/>
          <w:bCs/>
        </w:rPr>
      </w:pPr>
    </w:p>
    <w:p w14:paraId="181490EA" w14:textId="77777777" w:rsidR="00756D7D" w:rsidRDefault="00EC0307">
      <w:pPr>
        <w:rPr>
          <w:rFonts w:ascii="Arial" w:eastAsia="Arial" w:hAnsi="Arial" w:cs="Arial"/>
          <w:b/>
          <w:bCs/>
        </w:rPr>
      </w:pPr>
      <w:r>
        <w:rPr>
          <w:rFonts w:ascii="Arial" w:hAnsi="Arial"/>
          <w:b/>
          <w:bCs/>
        </w:rPr>
        <w:t>We, the undersigned:</w:t>
      </w:r>
    </w:p>
    <w:p w14:paraId="68081EE5" w14:textId="77777777" w:rsidR="00756D7D" w:rsidRDefault="00756D7D">
      <w:pPr>
        <w:rPr>
          <w:rFonts w:ascii="Arial" w:eastAsia="Arial" w:hAnsi="Arial" w:cs="Arial"/>
          <w:b/>
          <w:bCs/>
        </w:rPr>
      </w:pPr>
    </w:p>
    <w:p w14:paraId="1A9638BF" w14:textId="77777777" w:rsidR="00756D7D" w:rsidRDefault="00EC0307">
      <w:pPr>
        <w:rPr>
          <w:rFonts w:ascii="Arial" w:eastAsia="Arial" w:hAnsi="Arial" w:cs="Arial"/>
        </w:rPr>
      </w:pPr>
      <w:r>
        <w:rPr>
          <w:rFonts w:ascii="Arial" w:hAnsi="Arial"/>
          <w:i/>
          <w:iCs/>
        </w:rPr>
        <w:t xml:space="preserve">Recognize </w:t>
      </w:r>
      <w:r>
        <w:rPr>
          <w:rFonts w:ascii="Arial" w:hAnsi="Arial"/>
        </w:rPr>
        <w:t>there is no military solution to the crisis affecting Carana, and that a su</w:t>
      </w:r>
      <w:r>
        <w:rPr>
          <w:rFonts w:ascii="Arial" w:hAnsi="Arial"/>
        </w:rPr>
        <w:t>s</w:t>
      </w:r>
      <w:r>
        <w:rPr>
          <w:rFonts w:ascii="Arial" w:hAnsi="Arial"/>
        </w:rPr>
        <w:t>tainable peace can only be resolved through political dialogue</w:t>
      </w:r>
      <w:r w:rsidR="00C519A1">
        <w:rPr>
          <w:rFonts w:ascii="Arial" w:hAnsi="Arial"/>
        </w:rPr>
        <w:t xml:space="preserve"> and a spirit of reco</w:t>
      </w:r>
      <w:r w:rsidR="00C519A1">
        <w:rPr>
          <w:rFonts w:ascii="Arial" w:hAnsi="Arial"/>
        </w:rPr>
        <w:t>n</w:t>
      </w:r>
      <w:r w:rsidR="00C519A1">
        <w:rPr>
          <w:rFonts w:ascii="Arial" w:hAnsi="Arial"/>
        </w:rPr>
        <w:t>ciliation</w:t>
      </w:r>
      <w:r>
        <w:rPr>
          <w:rFonts w:ascii="Arial" w:hAnsi="Arial"/>
        </w:rPr>
        <w:t>,</w:t>
      </w:r>
    </w:p>
    <w:p w14:paraId="100BAD0A" w14:textId="77777777" w:rsidR="00756D7D" w:rsidRDefault="00756D7D">
      <w:pPr>
        <w:rPr>
          <w:rFonts w:ascii="Arial" w:eastAsia="Arial" w:hAnsi="Arial" w:cs="Arial"/>
        </w:rPr>
      </w:pPr>
    </w:p>
    <w:p w14:paraId="2AFA0E35" w14:textId="77777777" w:rsidR="00756D7D" w:rsidRDefault="00EC0307">
      <w:pPr>
        <w:rPr>
          <w:rFonts w:ascii="Arial" w:eastAsia="Arial" w:hAnsi="Arial" w:cs="Arial"/>
        </w:rPr>
      </w:pPr>
      <w:r>
        <w:rPr>
          <w:rFonts w:ascii="Arial" w:hAnsi="Arial"/>
          <w:i/>
          <w:iCs/>
        </w:rPr>
        <w:t xml:space="preserve">Understand </w:t>
      </w:r>
      <w:r>
        <w:rPr>
          <w:rFonts w:ascii="Arial" w:hAnsi="Arial"/>
        </w:rPr>
        <w:t>the need to take bold decisions,</w:t>
      </w:r>
    </w:p>
    <w:p w14:paraId="55FFDC39" w14:textId="77777777" w:rsidR="00756D7D" w:rsidRDefault="00756D7D">
      <w:pPr>
        <w:rPr>
          <w:rFonts w:ascii="Arial" w:eastAsia="Arial" w:hAnsi="Arial" w:cs="Arial"/>
        </w:rPr>
      </w:pPr>
    </w:p>
    <w:p w14:paraId="53B04FCC" w14:textId="77777777" w:rsidR="00756D7D" w:rsidRDefault="00EC0307">
      <w:pPr>
        <w:rPr>
          <w:rFonts w:ascii="Arial" w:eastAsia="Arial" w:hAnsi="Arial" w:cs="Arial"/>
        </w:rPr>
      </w:pPr>
      <w:r>
        <w:rPr>
          <w:rFonts w:ascii="Arial" w:hAnsi="Arial"/>
          <w:i/>
          <w:iCs/>
        </w:rPr>
        <w:t>Agree</w:t>
      </w:r>
      <w:r>
        <w:rPr>
          <w:rFonts w:ascii="Arial" w:hAnsi="Arial"/>
        </w:rPr>
        <w:t xml:space="preserve"> to immediately cease all hostile activity and further agree to facilitate the d</w:t>
      </w:r>
      <w:r>
        <w:rPr>
          <w:rFonts w:ascii="Arial" w:hAnsi="Arial"/>
        </w:rPr>
        <w:t>e</w:t>
      </w:r>
      <w:r>
        <w:rPr>
          <w:rFonts w:ascii="Arial" w:hAnsi="Arial"/>
        </w:rPr>
        <w:t>ployment of monitors from the United Nations</w:t>
      </w:r>
      <w:r w:rsidR="00C519A1">
        <w:rPr>
          <w:rFonts w:ascii="Arial" w:hAnsi="Arial"/>
        </w:rPr>
        <w:t xml:space="preserve"> and the CRC</w:t>
      </w:r>
      <w:r>
        <w:rPr>
          <w:rFonts w:ascii="Arial" w:hAnsi="Arial"/>
        </w:rPr>
        <w:t>,</w:t>
      </w:r>
    </w:p>
    <w:p w14:paraId="2DF21DD3" w14:textId="77777777" w:rsidR="00756D7D" w:rsidRDefault="00756D7D">
      <w:pPr>
        <w:rPr>
          <w:rFonts w:ascii="Arial" w:eastAsia="Arial" w:hAnsi="Arial" w:cs="Arial"/>
        </w:rPr>
      </w:pPr>
    </w:p>
    <w:p w14:paraId="3C6F03E4" w14:textId="77777777" w:rsidR="00756D7D" w:rsidRDefault="00DD2CA9">
      <w:pPr>
        <w:rPr>
          <w:rFonts w:ascii="Arial" w:eastAsia="Arial" w:hAnsi="Arial" w:cs="Arial"/>
        </w:rPr>
      </w:pPr>
      <w:r>
        <w:rPr>
          <w:rFonts w:ascii="Arial" w:hAnsi="Arial"/>
        </w:rPr>
        <w:t>Hereby agree as follows:</w:t>
      </w:r>
    </w:p>
    <w:p w14:paraId="09F50C4F" w14:textId="77777777" w:rsidR="00756D7D" w:rsidRDefault="00756D7D">
      <w:pPr>
        <w:rPr>
          <w:rFonts w:ascii="Arial" w:eastAsia="Arial" w:hAnsi="Arial" w:cs="Arial"/>
        </w:rPr>
      </w:pPr>
    </w:p>
    <w:p w14:paraId="18E5FB4F" w14:textId="77777777" w:rsidR="00756D7D" w:rsidRDefault="00EC0307">
      <w:pPr>
        <w:pStyle w:val="Heading7"/>
        <w:jc w:val="center"/>
        <w:rPr>
          <w:rFonts w:ascii="Arial" w:hAnsi="Arial"/>
          <w:b/>
          <w:bCs/>
        </w:rPr>
      </w:pPr>
      <w:r>
        <w:rPr>
          <w:rFonts w:ascii="Arial" w:hAnsi="Arial"/>
          <w:b/>
          <w:bCs/>
        </w:rPr>
        <w:t>ARTICLE I</w:t>
      </w:r>
    </w:p>
    <w:p w14:paraId="49E6B98D" w14:textId="77777777" w:rsidR="00DD2CA9" w:rsidRPr="00DD2CA9" w:rsidRDefault="00DD2CA9" w:rsidP="00DD2CA9"/>
    <w:p w14:paraId="33692460" w14:textId="77777777" w:rsidR="00756D7D" w:rsidRDefault="00EC0307">
      <w:pPr>
        <w:ind w:left="720" w:hanging="720"/>
        <w:rPr>
          <w:rFonts w:ascii="Arial" w:eastAsia="Arial" w:hAnsi="Arial" w:cs="Arial"/>
        </w:rPr>
      </w:pPr>
      <w:r>
        <w:rPr>
          <w:rFonts w:ascii="Arial" w:hAnsi="Arial"/>
        </w:rPr>
        <w:t>1.1</w:t>
      </w:r>
      <w:r>
        <w:rPr>
          <w:rFonts w:ascii="Arial" w:hAnsi="Arial"/>
        </w:rPr>
        <w:tab/>
        <w:t>A Government of National Reconciliation, fairly representative of the ethnic diversity of Carana, will be set up immediately following the ceasefire to e</w:t>
      </w:r>
      <w:r>
        <w:rPr>
          <w:rFonts w:ascii="Arial" w:hAnsi="Arial"/>
        </w:rPr>
        <w:t>n</w:t>
      </w:r>
      <w:r>
        <w:rPr>
          <w:rFonts w:ascii="Arial" w:hAnsi="Arial"/>
        </w:rPr>
        <w:t xml:space="preserve">sure a return to peace and stability. It will be charged with strengthening the independence of the justice system, restoring the administration and public services, restructuring the security forces and rebuilding the country.  </w:t>
      </w:r>
    </w:p>
    <w:p w14:paraId="63A53BA8" w14:textId="77777777" w:rsidR="00756D7D" w:rsidRDefault="00756D7D">
      <w:pPr>
        <w:tabs>
          <w:tab w:val="left" w:pos="720"/>
        </w:tabs>
        <w:ind w:left="720" w:hanging="720"/>
        <w:rPr>
          <w:rFonts w:ascii="Arial" w:eastAsia="Arial" w:hAnsi="Arial" w:cs="Arial"/>
        </w:rPr>
      </w:pPr>
    </w:p>
    <w:p w14:paraId="54EE927E" w14:textId="77777777" w:rsidR="00756D7D" w:rsidRDefault="00EC0307">
      <w:pPr>
        <w:ind w:left="720" w:hanging="720"/>
        <w:rPr>
          <w:rFonts w:ascii="Arial" w:eastAsia="Arial" w:hAnsi="Arial" w:cs="Arial"/>
        </w:rPr>
      </w:pPr>
      <w:r w:rsidRPr="003F3541">
        <w:rPr>
          <w:rFonts w:ascii="Arial" w:hAnsi="Arial" w:cs="Arial"/>
        </w:rPr>
        <w:t>1.2</w:t>
      </w:r>
      <w:r>
        <w:rPr>
          <w:rFonts w:ascii="Arial" w:hAnsi="Arial"/>
        </w:rPr>
        <w:tab/>
        <w:t xml:space="preserve">The Government of National Reconciliation (GNR) will be led by a </w:t>
      </w:r>
      <w:r w:rsidR="00C519A1">
        <w:rPr>
          <w:rFonts w:ascii="Arial" w:hAnsi="Arial"/>
        </w:rPr>
        <w:t xml:space="preserve">consensus </w:t>
      </w:r>
      <w:r>
        <w:rPr>
          <w:rFonts w:ascii="Arial" w:hAnsi="Arial"/>
        </w:rPr>
        <w:t>Prime Minister who will remain in office until the next Presidential election, in which he will not be able to stand as a candidate.</w:t>
      </w:r>
    </w:p>
    <w:p w14:paraId="5F76CC48" w14:textId="77777777" w:rsidR="00756D7D" w:rsidRDefault="00756D7D">
      <w:pPr>
        <w:ind w:left="720" w:hanging="720"/>
        <w:rPr>
          <w:rFonts w:ascii="Arial" w:eastAsia="Arial" w:hAnsi="Arial" w:cs="Arial"/>
        </w:rPr>
      </w:pPr>
    </w:p>
    <w:p w14:paraId="6B87BE32" w14:textId="77777777" w:rsidR="00756D7D" w:rsidRDefault="00EC0307">
      <w:pPr>
        <w:ind w:left="720" w:hanging="720"/>
        <w:rPr>
          <w:rFonts w:ascii="Arial" w:eastAsia="Arial" w:hAnsi="Arial" w:cs="Arial"/>
        </w:rPr>
      </w:pPr>
      <w:r w:rsidRPr="003F3541">
        <w:rPr>
          <w:rFonts w:ascii="Arial" w:hAnsi="Arial" w:cs="Arial"/>
        </w:rPr>
        <w:t>1.3</w:t>
      </w:r>
      <w:r>
        <w:rPr>
          <w:rFonts w:ascii="Arial" w:hAnsi="Arial"/>
        </w:rPr>
        <w:tab/>
        <w:t>The GNR will conduct free and fair elections within 12 months of the signing of this agreement.</w:t>
      </w:r>
    </w:p>
    <w:p w14:paraId="51986E69" w14:textId="77777777" w:rsidR="00756D7D" w:rsidRDefault="00756D7D">
      <w:pPr>
        <w:ind w:firstLine="720"/>
        <w:rPr>
          <w:rFonts w:ascii="Arial" w:eastAsia="Arial" w:hAnsi="Arial" w:cs="Arial"/>
        </w:rPr>
      </w:pPr>
    </w:p>
    <w:p w14:paraId="5FD0A1DC" w14:textId="77777777" w:rsidR="00756D7D" w:rsidRDefault="00EC0307">
      <w:pPr>
        <w:ind w:left="720" w:hanging="720"/>
        <w:rPr>
          <w:rFonts w:ascii="Arial" w:eastAsia="Arial" w:hAnsi="Arial" w:cs="Arial"/>
        </w:rPr>
      </w:pPr>
      <w:r w:rsidRPr="003F3541">
        <w:rPr>
          <w:rFonts w:ascii="Arial" w:hAnsi="Arial" w:cs="Arial"/>
        </w:rPr>
        <w:t>1.4</w:t>
      </w:r>
      <w:r>
        <w:rPr>
          <w:rFonts w:ascii="Arial" w:hAnsi="Arial"/>
        </w:rPr>
        <w:tab/>
        <w:t>The GNR will immediately set up a national human rights commission to e</w:t>
      </w:r>
      <w:r>
        <w:rPr>
          <w:rFonts w:ascii="Arial" w:hAnsi="Arial"/>
        </w:rPr>
        <w:t>n</w:t>
      </w:r>
      <w:r>
        <w:rPr>
          <w:rFonts w:ascii="Arial" w:hAnsi="Arial"/>
        </w:rPr>
        <w:t>sure protection of rights and freedoms in Carana</w:t>
      </w:r>
      <w:r w:rsidR="00C519A1">
        <w:rPr>
          <w:rFonts w:ascii="Arial" w:hAnsi="Arial"/>
        </w:rPr>
        <w:t xml:space="preserve"> and investigate abuses</w:t>
      </w:r>
      <w:r>
        <w:rPr>
          <w:rFonts w:ascii="Arial" w:hAnsi="Arial"/>
        </w:rPr>
        <w:t>. The commission will be made up of delegates of all parties and be chaired by a person accepted by all.</w:t>
      </w:r>
    </w:p>
    <w:p w14:paraId="61DE6E74" w14:textId="77777777" w:rsidR="00756D7D" w:rsidRDefault="00756D7D">
      <w:pPr>
        <w:rPr>
          <w:rFonts w:ascii="Arial" w:eastAsia="Arial" w:hAnsi="Arial" w:cs="Arial"/>
        </w:rPr>
      </w:pPr>
    </w:p>
    <w:p w14:paraId="2D4049CF" w14:textId="77777777" w:rsidR="00756D7D" w:rsidRDefault="00756D7D">
      <w:pPr>
        <w:rPr>
          <w:rFonts w:ascii="Arial" w:eastAsia="Arial" w:hAnsi="Arial" w:cs="Arial"/>
        </w:rPr>
      </w:pPr>
    </w:p>
    <w:p w14:paraId="165C52BC" w14:textId="77777777" w:rsidR="00756D7D" w:rsidRDefault="00EC0307">
      <w:pPr>
        <w:pStyle w:val="Heading7"/>
        <w:jc w:val="center"/>
        <w:rPr>
          <w:rFonts w:ascii="Arial" w:hAnsi="Arial"/>
          <w:b/>
          <w:bCs/>
        </w:rPr>
      </w:pPr>
      <w:r>
        <w:rPr>
          <w:rFonts w:ascii="Arial" w:hAnsi="Arial"/>
          <w:b/>
          <w:bCs/>
        </w:rPr>
        <w:t>ARTICLE II</w:t>
      </w:r>
    </w:p>
    <w:p w14:paraId="6EDEA32D" w14:textId="77777777" w:rsidR="00DD2CA9" w:rsidRPr="00DD2CA9" w:rsidRDefault="00DD2CA9" w:rsidP="00DD2CA9"/>
    <w:p w14:paraId="6E26EDFB" w14:textId="77777777" w:rsidR="00756D7D" w:rsidRDefault="00EC0307">
      <w:pPr>
        <w:pStyle w:val="text"/>
        <w:ind w:left="720" w:hanging="720"/>
        <w:rPr>
          <w:sz w:val="24"/>
          <w:szCs w:val="24"/>
        </w:rPr>
      </w:pPr>
      <w:r>
        <w:rPr>
          <w:sz w:val="24"/>
          <w:szCs w:val="24"/>
        </w:rPr>
        <w:t>2.1</w:t>
      </w:r>
      <w:r>
        <w:rPr>
          <w:sz w:val="24"/>
          <w:szCs w:val="24"/>
        </w:rPr>
        <w:tab/>
        <w:t xml:space="preserve">A ceasefire is hereby established throughout the territory of Carana, between the </w:t>
      </w:r>
      <w:r w:rsidR="00C519A1">
        <w:rPr>
          <w:sz w:val="24"/>
          <w:szCs w:val="24"/>
        </w:rPr>
        <w:t xml:space="preserve">signatory </w:t>
      </w:r>
      <w:r>
        <w:rPr>
          <w:sz w:val="24"/>
          <w:szCs w:val="24"/>
        </w:rPr>
        <w:t>belligerents. The ceasefire shall enter into force upon signature and the implementation will be effected as soon as possible.</w:t>
      </w:r>
    </w:p>
    <w:p w14:paraId="6684A11B" w14:textId="77777777" w:rsidR="00756D7D" w:rsidRDefault="00756D7D">
      <w:pPr>
        <w:rPr>
          <w:rFonts w:ascii="Arial" w:eastAsia="Arial" w:hAnsi="Arial" w:cs="Arial"/>
        </w:rPr>
      </w:pPr>
    </w:p>
    <w:p w14:paraId="09256A72" w14:textId="77777777" w:rsidR="00756D7D" w:rsidRDefault="00EC0307">
      <w:pPr>
        <w:ind w:left="720" w:hanging="720"/>
        <w:rPr>
          <w:rFonts w:ascii="Arial" w:eastAsia="Arial" w:hAnsi="Arial" w:cs="Arial"/>
        </w:rPr>
      </w:pPr>
      <w:r w:rsidRPr="003F3541">
        <w:rPr>
          <w:rFonts w:ascii="Arial" w:hAnsi="Arial" w:cs="Arial"/>
        </w:rPr>
        <w:lastRenderedPageBreak/>
        <w:t>2.2.</w:t>
      </w:r>
      <w:r>
        <w:rPr>
          <w:rFonts w:ascii="Arial" w:hAnsi="Arial"/>
        </w:rPr>
        <w:tab/>
        <w:t>The ceasefire covers all warlike acts by air, land and sea, as well as all acts of sabotage and incitement of ethnic hatred, and requires disengagement of o</w:t>
      </w:r>
      <w:r>
        <w:rPr>
          <w:rFonts w:ascii="Arial" w:hAnsi="Arial"/>
        </w:rPr>
        <w:t>p</w:t>
      </w:r>
      <w:r>
        <w:rPr>
          <w:rFonts w:ascii="Arial" w:hAnsi="Arial"/>
        </w:rPr>
        <w:t>posing forces as defined hereafter.</w:t>
      </w:r>
    </w:p>
    <w:p w14:paraId="7B713E86" w14:textId="77777777" w:rsidR="00756D7D" w:rsidRDefault="00756D7D">
      <w:pPr>
        <w:ind w:left="720" w:hanging="720"/>
        <w:rPr>
          <w:rFonts w:ascii="Arial" w:eastAsia="Arial" w:hAnsi="Arial" w:cs="Arial"/>
        </w:rPr>
      </w:pPr>
    </w:p>
    <w:p w14:paraId="427893D7" w14:textId="77777777" w:rsidR="00756D7D" w:rsidRDefault="00EC0307">
      <w:pPr>
        <w:ind w:left="720" w:hanging="720"/>
        <w:rPr>
          <w:rFonts w:ascii="Arial" w:eastAsia="Arial" w:hAnsi="Arial" w:cs="Arial"/>
        </w:rPr>
      </w:pPr>
      <w:r w:rsidRPr="003F3541">
        <w:rPr>
          <w:rFonts w:ascii="Arial" w:hAnsi="Arial" w:cs="Arial"/>
        </w:rPr>
        <w:t>2.3</w:t>
      </w:r>
      <w:r>
        <w:rPr>
          <w:rFonts w:ascii="Arial" w:hAnsi="Arial"/>
        </w:rPr>
        <w:tab/>
        <w:t>The final cessation of hostilities shall enter into force within xxx after the sig</w:t>
      </w:r>
      <w:r>
        <w:rPr>
          <w:rFonts w:ascii="Arial" w:hAnsi="Arial"/>
        </w:rPr>
        <w:t>n</w:t>
      </w:r>
      <w:r>
        <w:rPr>
          <w:rFonts w:ascii="Arial" w:hAnsi="Arial"/>
        </w:rPr>
        <w:t>ing of the ceasefire.</w:t>
      </w:r>
    </w:p>
    <w:p w14:paraId="26CC6E02" w14:textId="77777777" w:rsidR="00756D7D" w:rsidRDefault="00756D7D">
      <w:pPr>
        <w:ind w:left="720" w:hanging="720"/>
        <w:rPr>
          <w:rFonts w:ascii="Arial" w:eastAsia="Arial" w:hAnsi="Arial" w:cs="Arial"/>
        </w:rPr>
      </w:pPr>
    </w:p>
    <w:p w14:paraId="0BA50079" w14:textId="77777777" w:rsidR="00756D7D" w:rsidRDefault="00EC0307">
      <w:pPr>
        <w:ind w:left="720" w:hanging="720"/>
        <w:rPr>
          <w:rFonts w:ascii="Arial" w:eastAsia="Arial" w:hAnsi="Arial" w:cs="Arial"/>
        </w:rPr>
      </w:pPr>
      <w:r>
        <w:rPr>
          <w:rFonts w:ascii="Arial" w:hAnsi="Arial"/>
        </w:rPr>
        <w:t>2.4</w:t>
      </w:r>
      <w:r>
        <w:rPr>
          <w:rFonts w:ascii="Arial" w:hAnsi="Arial"/>
        </w:rPr>
        <w:tab/>
        <w:t>Details of the ceasefire and its monitoring by the United Nations are attached to this agreement at Annex1.</w:t>
      </w:r>
    </w:p>
    <w:p w14:paraId="540FC8D8" w14:textId="77777777" w:rsidR="00756D7D" w:rsidRDefault="00EC0307">
      <w:pPr>
        <w:rPr>
          <w:rFonts w:ascii="Arial" w:eastAsia="Arial" w:hAnsi="Arial" w:cs="Arial"/>
        </w:rPr>
      </w:pPr>
      <w:r>
        <w:rPr>
          <w:rFonts w:ascii="Arial" w:eastAsia="Arial" w:hAnsi="Arial" w:cs="Arial"/>
        </w:rPr>
        <w:tab/>
        <w:t xml:space="preserve"> </w:t>
      </w:r>
    </w:p>
    <w:p w14:paraId="7C98EAB8" w14:textId="77777777" w:rsidR="00756D7D" w:rsidRDefault="00EC0307">
      <w:pPr>
        <w:pStyle w:val="Heading8"/>
        <w:jc w:val="center"/>
        <w:rPr>
          <w:rFonts w:ascii="Arial" w:eastAsia="Arial" w:hAnsi="Arial" w:cs="Arial"/>
          <w:b/>
          <w:bCs/>
          <w:i w:val="0"/>
          <w:iCs w:val="0"/>
        </w:rPr>
      </w:pPr>
      <w:r>
        <w:rPr>
          <w:rFonts w:ascii="Arial" w:hAnsi="Arial"/>
          <w:b/>
          <w:bCs/>
          <w:i w:val="0"/>
          <w:iCs w:val="0"/>
        </w:rPr>
        <w:t>ARTICLE III</w:t>
      </w:r>
    </w:p>
    <w:p w14:paraId="11719666" w14:textId="77777777" w:rsidR="00756D7D" w:rsidRDefault="00756D7D">
      <w:pPr>
        <w:ind w:left="720" w:hanging="720"/>
        <w:rPr>
          <w:rFonts w:ascii="Arial" w:eastAsia="Arial" w:hAnsi="Arial" w:cs="Arial"/>
        </w:rPr>
      </w:pPr>
    </w:p>
    <w:p w14:paraId="4DA37CC7" w14:textId="77777777" w:rsidR="00756D7D" w:rsidRDefault="00EC0307">
      <w:pPr>
        <w:tabs>
          <w:tab w:val="left" w:pos="720"/>
        </w:tabs>
        <w:ind w:left="720" w:hanging="720"/>
        <w:rPr>
          <w:rFonts w:ascii="Arial" w:eastAsia="Arial" w:hAnsi="Arial" w:cs="Arial"/>
        </w:rPr>
      </w:pPr>
      <w:r w:rsidRPr="003F3541">
        <w:rPr>
          <w:rFonts w:ascii="Arial" w:hAnsi="Arial" w:cs="Arial"/>
        </w:rPr>
        <w:t>3.1</w:t>
      </w:r>
      <w:r>
        <w:rPr>
          <w:rFonts w:ascii="Arial" w:hAnsi="Arial"/>
        </w:rPr>
        <w:tab/>
        <w:t>The GNR will endeavour to facilitate humanitarian operations to aid the vi</w:t>
      </w:r>
      <w:r>
        <w:rPr>
          <w:rFonts w:ascii="Arial" w:hAnsi="Arial"/>
        </w:rPr>
        <w:t>c</w:t>
      </w:r>
      <w:r>
        <w:rPr>
          <w:rFonts w:ascii="Arial" w:hAnsi="Arial"/>
        </w:rPr>
        <w:t xml:space="preserve">tims of the conflict throughout the country. Based on the report of the national human rights commission, mentioned in Article 1.4 above, it will take steps to compensate and rehabilitate victims. </w:t>
      </w:r>
    </w:p>
    <w:p w14:paraId="13F6C134" w14:textId="77777777" w:rsidR="00756D7D" w:rsidRDefault="00756D7D">
      <w:pPr>
        <w:tabs>
          <w:tab w:val="left" w:pos="720"/>
        </w:tabs>
        <w:ind w:left="720" w:hanging="720"/>
        <w:rPr>
          <w:rFonts w:ascii="Arial" w:eastAsia="Arial" w:hAnsi="Arial" w:cs="Arial"/>
        </w:rPr>
      </w:pPr>
    </w:p>
    <w:p w14:paraId="7C5E925F" w14:textId="77777777" w:rsidR="00756D7D" w:rsidRDefault="00EC0307">
      <w:pPr>
        <w:pStyle w:val="Heading8"/>
        <w:jc w:val="center"/>
        <w:rPr>
          <w:rFonts w:ascii="Arial" w:eastAsia="Arial" w:hAnsi="Arial" w:cs="Arial"/>
          <w:b/>
          <w:bCs/>
          <w:i w:val="0"/>
          <w:iCs w:val="0"/>
        </w:rPr>
      </w:pPr>
      <w:r>
        <w:rPr>
          <w:rFonts w:ascii="Arial" w:hAnsi="Arial"/>
          <w:b/>
          <w:bCs/>
          <w:i w:val="0"/>
          <w:iCs w:val="0"/>
        </w:rPr>
        <w:t>ARTICLE IV</w:t>
      </w:r>
    </w:p>
    <w:p w14:paraId="53224657" w14:textId="77777777" w:rsidR="00756D7D" w:rsidRDefault="00756D7D">
      <w:pPr>
        <w:rPr>
          <w:rFonts w:ascii="Arial" w:eastAsia="Arial" w:hAnsi="Arial" w:cs="Arial"/>
        </w:rPr>
      </w:pPr>
    </w:p>
    <w:p w14:paraId="64F14CF2" w14:textId="77777777" w:rsidR="00756D7D" w:rsidRDefault="00EC0307">
      <w:pPr>
        <w:ind w:left="720" w:hanging="720"/>
        <w:rPr>
          <w:rFonts w:ascii="Arial" w:eastAsia="Arial" w:hAnsi="Arial" w:cs="Arial"/>
        </w:rPr>
      </w:pPr>
      <w:r>
        <w:rPr>
          <w:rFonts w:ascii="Arial" w:hAnsi="Arial"/>
        </w:rPr>
        <w:t xml:space="preserve"> 4.1 </w:t>
      </w:r>
      <w:r>
        <w:rPr>
          <w:rFonts w:ascii="Arial" w:hAnsi="Arial"/>
        </w:rPr>
        <w:tab/>
        <w:t xml:space="preserve">The GNR will establish a national commission to oversee disarmament of former combatants and </w:t>
      </w:r>
      <w:r w:rsidR="00C519A1">
        <w:rPr>
          <w:rFonts w:ascii="Arial" w:hAnsi="Arial"/>
        </w:rPr>
        <w:t xml:space="preserve">the </w:t>
      </w:r>
      <w:r>
        <w:rPr>
          <w:rFonts w:ascii="Arial" w:hAnsi="Arial"/>
        </w:rPr>
        <w:t xml:space="preserve">restructuring of </w:t>
      </w:r>
      <w:r w:rsidR="00C519A1">
        <w:rPr>
          <w:rFonts w:ascii="Arial" w:hAnsi="Arial"/>
        </w:rPr>
        <w:t xml:space="preserve">the </w:t>
      </w:r>
      <w:r>
        <w:rPr>
          <w:rFonts w:ascii="Arial" w:hAnsi="Arial"/>
        </w:rPr>
        <w:t>military and police forces.</w:t>
      </w:r>
    </w:p>
    <w:p w14:paraId="1821DBD9" w14:textId="77777777" w:rsidR="00756D7D" w:rsidRDefault="00756D7D">
      <w:pPr>
        <w:rPr>
          <w:rFonts w:ascii="Arial" w:eastAsia="Arial" w:hAnsi="Arial" w:cs="Arial"/>
        </w:rPr>
      </w:pPr>
    </w:p>
    <w:p w14:paraId="65FBD7F1" w14:textId="77777777" w:rsidR="00756D7D" w:rsidRDefault="00EC0307">
      <w:pPr>
        <w:ind w:left="720" w:hanging="720"/>
        <w:rPr>
          <w:rFonts w:ascii="Arial" w:eastAsia="Arial" w:hAnsi="Arial" w:cs="Arial"/>
        </w:rPr>
      </w:pPr>
      <w:r w:rsidRPr="003F3541">
        <w:rPr>
          <w:rFonts w:ascii="Arial" w:hAnsi="Arial" w:cs="Arial"/>
        </w:rPr>
        <w:t>4</w:t>
      </w:r>
      <w:r w:rsidRPr="003F3541">
        <w:rPr>
          <w:rFonts w:ascii="Arial" w:hAnsi="Arial"/>
        </w:rPr>
        <w:t>.2</w:t>
      </w:r>
      <w:r>
        <w:rPr>
          <w:rFonts w:ascii="Arial" w:hAnsi="Arial"/>
        </w:rPr>
        <w:tab/>
        <w:t>The GNR will, immediately upon taking office, attend to rebuilding an army committed to the values of integrity and professionalism and representative of the ethnic diversity of Carana. The GNR will</w:t>
      </w:r>
      <w:r w:rsidR="00C519A1">
        <w:rPr>
          <w:rFonts w:ascii="Arial" w:hAnsi="Arial"/>
        </w:rPr>
        <w:t>, as soon as practical begin the</w:t>
      </w:r>
      <w:r>
        <w:rPr>
          <w:rFonts w:ascii="Arial" w:hAnsi="Arial"/>
        </w:rPr>
        <w:t xml:space="preserve"> restructur</w:t>
      </w:r>
      <w:r w:rsidR="00C519A1">
        <w:rPr>
          <w:rFonts w:ascii="Arial" w:hAnsi="Arial"/>
        </w:rPr>
        <w:t>ing of</w:t>
      </w:r>
      <w:r>
        <w:rPr>
          <w:rFonts w:ascii="Arial" w:hAnsi="Arial"/>
        </w:rPr>
        <w:t xml:space="preserve"> the defence and security forces, including the police forces and may, for this purpose, receive the counsel of outside advisers.</w:t>
      </w:r>
    </w:p>
    <w:p w14:paraId="099816AA" w14:textId="77777777" w:rsidR="00756D7D" w:rsidRDefault="00756D7D">
      <w:pPr>
        <w:ind w:left="720" w:hanging="720"/>
        <w:rPr>
          <w:rFonts w:ascii="Arial" w:eastAsia="Arial" w:hAnsi="Arial" w:cs="Arial"/>
        </w:rPr>
      </w:pPr>
    </w:p>
    <w:p w14:paraId="2AAA30A1" w14:textId="77777777" w:rsidR="00756D7D" w:rsidRDefault="00EC0307">
      <w:pPr>
        <w:ind w:left="720" w:hanging="720"/>
        <w:rPr>
          <w:rFonts w:ascii="Arial" w:eastAsia="Arial" w:hAnsi="Arial" w:cs="Arial"/>
        </w:rPr>
      </w:pPr>
      <w:r>
        <w:rPr>
          <w:rFonts w:ascii="Arial" w:hAnsi="Arial"/>
        </w:rPr>
        <w:t>4.3</w:t>
      </w:r>
      <w:r>
        <w:rPr>
          <w:rFonts w:ascii="Arial" w:hAnsi="Arial"/>
        </w:rPr>
        <w:tab/>
        <w:t>In order to contribute to restoring the security of persons and property throughout the national territory, the GNR will organise the regrouping and subsequent disarming of all non-government forces. It will ensure that no mercenaries remain within the country's borders.</w:t>
      </w:r>
    </w:p>
    <w:p w14:paraId="5E186528" w14:textId="77777777" w:rsidR="00756D7D" w:rsidRDefault="00EC0307">
      <w:pPr>
        <w:pStyle w:val="NormalWeb"/>
        <w:ind w:left="720" w:hanging="720"/>
        <w:rPr>
          <w:rFonts w:ascii="Arial" w:eastAsia="Arial" w:hAnsi="Arial" w:cs="Arial"/>
        </w:rPr>
      </w:pPr>
      <w:r>
        <w:rPr>
          <w:rFonts w:ascii="Arial" w:hAnsi="Arial"/>
        </w:rPr>
        <w:t>4.4</w:t>
      </w:r>
      <w:r>
        <w:rPr>
          <w:rFonts w:ascii="Arial" w:eastAsia="Arial" w:hAnsi="Arial" w:cs="Arial"/>
        </w:rPr>
        <w:tab/>
        <w:t>Those ex-combatants of the CDF, MPC and CISC who wish to be integrated into the new restructured national armed forces may do so provided they meet established criteria, and that the armed forces reflect the geo-political stru</w:t>
      </w:r>
      <w:r>
        <w:rPr>
          <w:rFonts w:ascii="Arial" w:eastAsia="Arial" w:hAnsi="Arial" w:cs="Arial"/>
        </w:rPr>
        <w:t>c</w:t>
      </w:r>
      <w:r>
        <w:rPr>
          <w:rFonts w:ascii="Arial" w:eastAsia="Arial" w:hAnsi="Arial" w:cs="Arial"/>
        </w:rPr>
        <w:t xml:space="preserve">ture of Carana within the established strength, which shall not exceed 10,000. </w:t>
      </w:r>
    </w:p>
    <w:p w14:paraId="68ED931C" w14:textId="77777777" w:rsidR="00756D7D" w:rsidRDefault="00EC0307">
      <w:pPr>
        <w:rPr>
          <w:rFonts w:ascii="Arial" w:eastAsia="Arial" w:hAnsi="Arial" w:cs="Arial"/>
        </w:rPr>
      </w:pPr>
      <w:r>
        <w:rPr>
          <w:rFonts w:ascii="Arial" w:hAnsi="Arial"/>
        </w:rPr>
        <w:t xml:space="preserve"> </w:t>
      </w:r>
    </w:p>
    <w:p w14:paraId="7D31825E" w14:textId="77777777" w:rsidR="00756D7D" w:rsidRDefault="00756D7D">
      <w:pPr>
        <w:rPr>
          <w:rFonts w:ascii="Arial" w:eastAsia="Arial" w:hAnsi="Arial" w:cs="Arial"/>
        </w:rPr>
      </w:pPr>
    </w:p>
    <w:p w14:paraId="6F63513F" w14:textId="77777777" w:rsidR="00756D7D" w:rsidRDefault="00756D7D">
      <w:pPr>
        <w:rPr>
          <w:rFonts w:ascii="Arial" w:eastAsia="Arial" w:hAnsi="Arial" w:cs="Arial"/>
        </w:rPr>
      </w:pPr>
    </w:p>
    <w:p w14:paraId="5030DCE4" w14:textId="77777777" w:rsidR="00756D7D" w:rsidRDefault="00EC0307">
      <w:pPr>
        <w:rPr>
          <w:rFonts w:ascii="Arial" w:eastAsia="Arial" w:hAnsi="Arial" w:cs="Arial"/>
          <w:b/>
          <w:bCs/>
        </w:rPr>
      </w:pPr>
      <w:r>
        <w:rPr>
          <w:rFonts w:ascii="Arial" w:hAnsi="Arial"/>
        </w:rPr>
        <w:t xml:space="preserve"> </w:t>
      </w:r>
      <w:r>
        <w:rPr>
          <w:rFonts w:ascii="Arial" w:hAnsi="Arial"/>
          <w:b/>
          <w:bCs/>
        </w:rPr>
        <w:t>(Signed)</w:t>
      </w:r>
    </w:p>
    <w:p w14:paraId="7D96EC2B" w14:textId="77777777" w:rsidR="00756D7D" w:rsidRDefault="00756D7D">
      <w:pPr>
        <w:rPr>
          <w:rFonts w:ascii="Arial" w:eastAsia="Arial" w:hAnsi="Arial" w:cs="Arial"/>
          <w:b/>
          <w:bCs/>
        </w:rPr>
      </w:pPr>
    </w:p>
    <w:p w14:paraId="21EF298E" w14:textId="77777777" w:rsidR="00756D7D" w:rsidRDefault="00EC0307">
      <w:pPr>
        <w:ind w:left="720" w:firstLine="720"/>
        <w:rPr>
          <w:rFonts w:ascii="Arial" w:eastAsia="Arial" w:hAnsi="Arial" w:cs="Arial"/>
          <w:b/>
          <w:bCs/>
        </w:rPr>
      </w:pPr>
      <w:r>
        <w:rPr>
          <w:rFonts w:ascii="Arial" w:hAnsi="Arial"/>
          <w:b/>
          <w:bCs/>
        </w:rPr>
        <w:t xml:space="preserve">FOR THE GOVERNMENT OF CARANA </w:t>
      </w:r>
      <w:r>
        <w:rPr>
          <w:rFonts w:ascii="Arial" w:hAnsi="Arial"/>
          <w:b/>
          <w:bCs/>
        </w:rPr>
        <w:tab/>
      </w:r>
    </w:p>
    <w:p w14:paraId="6F19F0D8" w14:textId="77777777" w:rsidR="00756D7D" w:rsidRDefault="00756D7D">
      <w:pPr>
        <w:ind w:left="720" w:firstLine="720"/>
        <w:rPr>
          <w:rFonts w:ascii="Arial" w:eastAsia="Arial" w:hAnsi="Arial" w:cs="Arial"/>
          <w:b/>
          <w:bCs/>
        </w:rPr>
      </w:pPr>
    </w:p>
    <w:p w14:paraId="51397A84" w14:textId="77777777" w:rsidR="00756D7D" w:rsidRDefault="00756D7D">
      <w:pPr>
        <w:ind w:left="720" w:firstLine="720"/>
        <w:rPr>
          <w:rFonts w:ascii="Arial" w:eastAsia="Arial" w:hAnsi="Arial" w:cs="Arial"/>
          <w:b/>
          <w:bCs/>
        </w:rPr>
      </w:pPr>
    </w:p>
    <w:p w14:paraId="251DF119" w14:textId="77777777" w:rsidR="00756D7D" w:rsidRDefault="00EC0307">
      <w:pPr>
        <w:ind w:left="720" w:firstLine="720"/>
        <w:rPr>
          <w:rFonts w:ascii="Arial" w:eastAsia="Arial" w:hAnsi="Arial" w:cs="Arial"/>
          <w:b/>
          <w:bCs/>
        </w:rPr>
      </w:pPr>
      <w:r>
        <w:rPr>
          <w:rFonts w:ascii="Arial" w:hAnsi="Arial"/>
          <w:b/>
          <w:bCs/>
        </w:rPr>
        <w:t>FOR THE MPC</w:t>
      </w:r>
    </w:p>
    <w:p w14:paraId="08B70914" w14:textId="77777777" w:rsidR="003F3541" w:rsidRDefault="00EC0307">
      <w:pPr>
        <w:ind w:left="720" w:firstLine="720"/>
        <w:rPr>
          <w:rFonts w:ascii="Arial" w:eastAsia="Arial" w:hAnsi="Arial" w:cs="Arial"/>
          <w:b/>
          <w:bCs/>
        </w:rPr>
      </w:pPr>
      <w:r>
        <w:rPr>
          <w:rFonts w:ascii="Arial" w:eastAsia="Arial" w:hAnsi="Arial" w:cs="Arial"/>
          <w:b/>
          <w:bCs/>
        </w:rPr>
        <w:lastRenderedPageBreak/>
        <w:tab/>
      </w:r>
    </w:p>
    <w:p w14:paraId="70E3F232" w14:textId="77777777" w:rsidR="00756D7D" w:rsidRDefault="00EC0307">
      <w:pPr>
        <w:ind w:left="720" w:firstLine="720"/>
        <w:rPr>
          <w:rFonts w:ascii="Arial" w:eastAsia="Arial" w:hAnsi="Arial" w:cs="Arial"/>
          <w:b/>
          <w:bCs/>
        </w:rPr>
      </w:pPr>
      <w:r>
        <w:rPr>
          <w:rFonts w:ascii="Arial" w:hAnsi="Arial"/>
          <w:b/>
          <w:bCs/>
        </w:rPr>
        <w:t>FOR THE CISC</w:t>
      </w:r>
    </w:p>
    <w:p w14:paraId="73CF4F43" w14:textId="77777777" w:rsidR="00756D7D" w:rsidRDefault="00756D7D">
      <w:pPr>
        <w:ind w:left="720" w:firstLine="720"/>
        <w:rPr>
          <w:rFonts w:ascii="Arial" w:eastAsia="Arial" w:hAnsi="Arial" w:cs="Arial"/>
          <w:b/>
          <w:bCs/>
        </w:rPr>
      </w:pPr>
    </w:p>
    <w:p w14:paraId="7320BB24" w14:textId="77777777" w:rsidR="00756D7D" w:rsidRDefault="00756D7D">
      <w:pPr>
        <w:ind w:left="720" w:firstLine="720"/>
        <w:rPr>
          <w:rFonts w:ascii="Arial" w:eastAsia="Arial" w:hAnsi="Arial" w:cs="Arial"/>
          <w:b/>
          <w:bCs/>
        </w:rPr>
      </w:pPr>
    </w:p>
    <w:p w14:paraId="49B85362" w14:textId="77777777" w:rsidR="00756D7D" w:rsidRDefault="00756D7D">
      <w:pPr>
        <w:ind w:left="720" w:firstLine="720"/>
        <w:rPr>
          <w:rFonts w:ascii="Arial" w:eastAsia="Arial" w:hAnsi="Arial" w:cs="Arial"/>
          <w:b/>
          <w:bCs/>
        </w:rPr>
      </w:pPr>
    </w:p>
    <w:p w14:paraId="3F63A175" w14:textId="77777777" w:rsidR="00756D7D" w:rsidRDefault="00EC0307">
      <w:pPr>
        <w:ind w:left="720" w:firstLine="720"/>
        <w:rPr>
          <w:rFonts w:ascii="Arial" w:eastAsia="Arial" w:hAnsi="Arial" w:cs="Arial"/>
          <w:b/>
          <w:bCs/>
        </w:rPr>
      </w:pPr>
      <w:r>
        <w:rPr>
          <w:rFonts w:ascii="Arial" w:hAnsi="Arial"/>
          <w:b/>
          <w:bCs/>
        </w:rPr>
        <w:t>(Witnessed by)</w:t>
      </w:r>
    </w:p>
    <w:p w14:paraId="6C35CA96" w14:textId="77777777" w:rsidR="00756D7D" w:rsidRDefault="00756D7D">
      <w:pPr>
        <w:ind w:left="720" w:firstLine="720"/>
        <w:rPr>
          <w:rFonts w:ascii="Arial" w:eastAsia="Arial" w:hAnsi="Arial" w:cs="Arial"/>
          <w:b/>
          <w:bCs/>
        </w:rPr>
      </w:pPr>
    </w:p>
    <w:p w14:paraId="66A9C876" w14:textId="77777777" w:rsidR="00756D7D" w:rsidRDefault="00756D7D">
      <w:pPr>
        <w:ind w:left="720" w:firstLine="720"/>
        <w:rPr>
          <w:rFonts w:ascii="Arial" w:eastAsia="Arial" w:hAnsi="Arial" w:cs="Arial"/>
          <w:b/>
          <w:bCs/>
        </w:rPr>
      </w:pPr>
    </w:p>
    <w:p w14:paraId="1A7C4D55" w14:textId="77777777" w:rsidR="00756D7D" w:rsidRDefault="00EC0307">
      <w:pPr>
        <w:ind w:left="720" w:firstLine="720"/>
        <w:rPr>
          <w:rFonts w:ascii="Arial" w:eastAsia="Arial" w:hAnsi="Arial" w:cs="Arial"/>
          <w:b/>
          <w:bCs/>
        </w:rPr>
      </w:pPr>
      <w:r>
        <w:rPr>
          <w:rFonts w:ascii="Arial" w:hAnsi="Arial"/>
          <w:b/>
          <w:bCs/>
        </w:rPr>
        <w:t>FOR THE UNITED NATIONS</w:t>
      </w:r>
    </w:p>
    <w:p w14:paraId="2DAF7006" w14:textId="77777777" w:rsidR="00756D7D" w:rsidRDefault="00756D7D">
      <w:pPr>
        <w:ind w:left="720" w:firstLine="720"/>
        <w:rPr>
          <w:rFonts w:ascii="Arial" w:eastAsia="Arial" w:hAnsi="Arial" w:cs="Arial"/>
          <w:b/>
          <w:bCs/>
        </w:rPr>
      </w:pPr>
    </w:p>
    <w:p w14:paraId="3E696E39" w14:textId="77777777" w:rsidR="00756D7D" w:rsidRDefault="00756D7D">
      <w:pPr>
        <w:ind w:left="720" w:firstLine="720"/>
        <w:rPr>
          <w:rFonts w:ascii="Arial" w:eastAsia="Arial" w:hAnsi="Arial" w:cs="Arial"/>
          <w:b/>
          <w:bCs/>
        </w:rPr>
      </w:pPr>
    </w:p>
    <w:p w14:paraId="6DB64497" w14:textId="77777777" w:rsidR="00756D7D" w:rsidRDefault="00EC0307">
      <w:pPr>
        <w:ind w:left="720" w:firstLine="720"/>
        <w:rPr>
          <w:rFonts w:ascii="Arial" w:eastAsia="Arial" w:hAnsi="Arial" w:cs="Arial"/>
          <w:b/>
          <w:bCs/>
        </w:rPr>
      </w:pPr>
      <w:r>
        <w:rPr>
          <w:rFonts w:ascii="Arial" w:hAnsi="Arial"/>
          <w:b/>
          <w:bCs/>
        </w:rPr>
        <w:t>FOR THE CONTINENT REGIONAL COALITION</w:t>
      </w:r>
    </w:p>
    <w:p w14:paraId="0472446D" w14:textId="77777777" w:rsidR="00756D7D" w:rsidRDefault="00756D7D">
      <w:pPr>
        <w:ind w:left="720" w:firstLine="720"/>
        <w:rPr>
          <w:rFonts w:ascii="Arial" w:eastAsia="Arial" w:hAnsi="Arial" w:cs="Arial"/>
          <w:b/>
          <w:bCs/>
        </w:rPr>
      </w:pPr>
    </w:p>
    <w:p w14:paraId="2EB7CEE8" w14:textId="77777777" w:rsidR="00756D7D" w:rsidRDefault="00756D7D">
      <w:pPr>
        <w:rPr>
          <w:rFonts w:ascii="Arial" w:eastAsia="Arial" w:hAnsi="Arial" w:cs="Arial"/>
          <w:b/>
          <w:bCs/>
        </w:rPr>
      </w:pPr>
    </w:p>
    <w:p w14:paraId="5C8974CB" w14:textId="77777777" w:rsidR="00756D7D" w:rsidRDefault="00756D7D">
      <w:pPr>
        <w:rPr>
          <w:rFonts w:ascii="Arial" w:eastAsia="Arial" w:hAnsi="Arial" w:cs="Arial"/>
          <w:b/>
          <w:bCs/>
        </w:rPr>
      </w:pPr>
    </w:p>
    <w:p w14:paraId="205279C6" w14:textId="77777777" w:rsidR="00756D7D" w:rsidRDefault="00756D7D">
      <w:pPr>
        <w:rPr>
          <w:rFonts w:ascii="Arial" w:eastAsia="Arial" w:hAnsi="Arial" w:cs="Arial"/>
          <w:b/>
          <w:bCs/>
        </w:rPr>
      </w:pPr>
    </w:p>
    <w:p w14:paraId="1716553C" w14:textId="77777777" w:rsidR="00756D7D" w:rsidRDefault="00756D7D">
      <w:pPr>
        <w:rPr>
          <w:rFonts w:ascii="Arial" w:eastAsia="Arial" w:hAnsi="Arial" w:cs="Arial"/>
          <w:b/>
          <w:bCs/>
        </w:rPr>
      </w:pPr>
    </w:p>
    <w:p w14:paraId="4ED08A08" w14:textId="77777777" w:rsidR="00756D7D" w:rsidRDefault="00756D7D">
      <w:pPr>
        <w:rPr>
          <w:rFonts w:ascii="Arial" w:eastAsia="Arial" w:hAnsi="Arial" w:cs="Arial"/>
          <w:b/>
          <w:bCs/>
        </w:rPr>
      </w:pPr>
    </w:p>
    <w:p w14:paraId="314C2754" w14:textId="77777777" w:rsidR="00756D7D" w:rsidRDefault="00756D7D">
      <w:pPr>
        <w:rPr>
          <w:rFonts w:ascii="Arial" w:eastAsia="Arial" w:hAnsi="Arial" w:cs="Arial"/>
          <w:b/>
          <w:bCs/>
        </w:rPr>
      </w:pPr>
    </w:p>
    <w:p w14:paraId="518D93DC" w14:textId="77777777" w:rsidR="00756D7D" w:rsidRDefault="00756D7D">
      <w:pPr>
        <w:rPr>
          <w:rFonts w:ascii="Arial" w:eastAsia="Arial" w:hAnsi="Arial" w:cs="Arial"/>
          <w:b/>
          <w:bCs/>
        </w:rPr>
      </w:pPr>
    </w:p>
    <w:p w14:paraId="3F6E50AA" w14:textId="77777777" w:rsidR="00756D7D" w:rsidRDefault="00756D7D">
      <w:pPr>
        <w:rPr>
          <w:rFonts w:ascii="Arial" w:eastAsia="Arial" w:hAnsi="Arial" w:cs="Arial"/>
          <w:b/>
          <w:bCs/>
        </w:rPr>
      </w:pPr>
    </w:p>
    <w:p w14:paraId="06195943" w14:textId="77777777" w:rsidR="00756D7D" w:rsidRDefault="00756D7D">
      <w:pPr>
        <w:rPr>
          <w:rFonts w:ascii="Arial" w:eastAsia="Arial" w:hAnsi="Arial" w:cs="Arial"/>
          <w:b/>
          <w:bCs/>
        </w:rPr>
      </w:pPr>
    </w:p>
    <w:p w14:paraId="1582081B" w14:textId="77777777" w:rsidR="00756D7D" w:rsidRDefault="00756D7D">
      <w:pPr>
        <w:rPr>
          <w:rFonts w:ascii="Arial" w:eastAsia="Arial" w:hAnsi="Arial" w:cs="Arial"/>
          <w:b/>
          <w:bCs/>
        </w:rPr>
      </w:pPr>
    </w:p>
    <w:p w14:paraId="387DA018" w14:textId="77777777" w:rsidR="00756D7D" w:rsidRDefault="00756D7D">
      <w:pPr>
        <w:rPr>
          <w:rFonts w:ascii="Arial" w:eastAsia="Arial" w:hAnsi="Arial" w:cs="Arial"/>
          <w:b/>
          <w:bCs/>
        </w:rPr>
      </w:pPr>
    </w:p>
    <w:p w14:paraId="4673799B" w14:textId="77777777" w:rsidR="00DD2CA9" w:rsidRDefault="00EC0307">
      <w:pPr>
        <w:rPr>
          <w:rFonts w:ascii="Arial" w:eastAsia="Arial" w:hAnsi="Arial" w:cs="Arial"/>
          <w:b/>
          <w:bCs/>
        </w:rPr>
      </w:pPr>
      <w:r>
        <w:rPr>
          <w:rFonts w:ascii="Arial" w:eastAsia="Arial" w:hAnsi="Arial" w:cs="Arial"/>
          <w:b/>
          <w:bCs/>
        </w:rPr>
        <w:tab/>
      </w:r>
      <w:r>
        <w:rPr>
          <w:rFonts w:ascii="Arial" w:eastAsia="Arial" w:hAnsi="Arial" w:cs="Arial"/>
          <w:b/>
          <w:bCs/>
        </w:rPr>
        <w:tab/>
      </w:r>
      <w:r>
        <w:rPr>
          <w:rFonts w:ascii="Arial" w:eastAsia="Arial" w:hAnsi="Arial" w:cs="Arial"/>
          <w:b/>
          <w:bCs/>
        </w:rPr>
        <w:tab/>
      </w:r>
      <w:r>
        <w:rPr>
          <w:rFonts w:ascii="Arial" w:eastAsia="Arial" w:hAnsi="Arial" w:cs="Arial"/>
          <w:b/>
          <w:bCs/>
        </w:rPr>
        <w:tab/>
      </w:r>
      <w:r>
        <w:rPr>
          <w:rFonts w:ascii="Arial" w:eastAsia="Arial" w:hAnsi="Arial" w:cs="Arial"/>
          <w:b/>
          <w:bCs/>
        </w:rPr>
        <w:tab/>
      </w:r>
    </w:p>
    <w:p w14:paraId="570D14AF" w14:textId="77777777" w:rsidR="00DD2CA9" w:rsidRDefault="00DD2CA9">
      <w:pPr>
        <w:rPr>
          <w:rFonts w:ascii="Arial" w:eastAsia="Arial" w:hAnsi="Arial" w:cs="Arial"/>
          <w:b/>
          <w:bCs/>
        </w:rPr>
      </w:pPr>
    </w:p>
    <w:p w14:paraId="2BDF7490" w14:textId="77777777" w:rsidR="00DD2CA9" w:rsidRDefault="00DD2CA9">
      <w:pPr>
        <w:rPr>
          <w:rFonts w:ascii="Arial" w:eastAsia="Arial" w:hAnsi="Arial" w:cs="Arial"/>
          <w:b/>
          <w:bCs/>
        </w:rPr>
      </w:pPr>
    </w:p>
    <w:p w14:paraId="36877CDF" w14:textId="77777777" w:rsidR="00DD2CA9" w:rsidRDefault="00DD2CA9">
      <w:pPr>
        <w:rPr>
          <w:rFonts w:ascii="Arial" w:eastAsia="Arial" w:hAnsi="Arial" w:cs="Arial"/>
          <w:b/>
          <w:bCs/>
        </w:rPr>
      </w:pPr>
    </w:p>
    <w:p w14:paraId="06CE5892" w14:textId="77777777" w:rsidR="00DD2CA9" w:rsidRDefault="00DD2CA9">
      <w:pPr>
        <w:rPr>
          <w:rFonts w:ascii="Arial" w:eastAsia="Arial" w:hAnsi="Arial" w:cs="Arial"/>
          <w:b/>
          <w:bCs/>
        </w:rPr>
      </w:pPr>
    </w:p>
    <w:p w14:paraId="35289F8C" w14:textId="77777777" w:rsidR="00DD2CA9" w:rsidRDefault="00DD2CA9">
      <w:pPr>
        <w:rPr>
          <w:rFonts w:ascii="Arial" w:eastAsia="Arial" w:hAnsi="Arial" w:cs="Arial"/>
          <w:b/>
          <w:bCs/>
        </w:rPr>
      </w:pPr>
    </w:p>
    <w:p w14:paraId="727D94C6" w14:textId="77777777" w:rsidR="00DD2CA9" w:rsidRDefault="00DD2CA9">
      <w:pPr>
        <w:rPr>
          <w:rFonts w:ascii="Arial" w:eastAsia="Arial" w:hAnsi="Arial" w:cs="Arial"/>
          <w:b/>
          <w:bCs/>
        </w:rPr>
      </w:pPr>
    </w:p>
    <w:p w14:paraId="56C164BE" w14:textId="77777777" w:rsidR="00DD2CA9" w:rsidRDefault="00DD2CA9">
      <w:pPr>
        <w:rPr>
          <w:rFonts w:ascii="Arial" w:eastAsia="Arial" w:hAnsi="Arial" w:cs="Arial"/>
          <w:b/>
          <w:bCs/>
        </w:rPr>
      </w:pPr>
    </w:p>
    <w:p w14:paraId="5442ADC1" w14:textId="77777777" w:rsidR="00DD2CA9" w:rsidRDefault="00DD2CA9">
      <w:pPr>
        <w:rPr>
          <w:rFonts w:ascii="Arial" w:eastAsia="Arial" w:hAnsi="Arial" w:cs="Arial"/>
          <w:b/>
          <w:bCs/>
        </w:rPr>
      </w:pPr>
    </w:p>
    <w:p w14:paraId="1D10B210" w14:textId="77777777" w:rsidR="00DD2CA9" w:rsidRDefault="00DD2CA9">
      <w:pPr>
        <w:rPr>
          <w:rFonts w:ascii="Arial" w:eastAsia="Arial" w:hAnsi="Arial" w:cs="Arial"/>
          <w:b/>
          <w:bCs/>
        </w:rPr>
      </w:pPr>
    </w:p>
    <w:p w14:paraId="248BC756" w14:textId="77777777" w:rsidR="00DD2CA9" w:rsidRDefault="00DD2CA9">
      <w:pPr>
        <w:rPr>
          <w:rFonts w:ascii="Arial" w:eastAsia="Arial" w:hAnsi="Arial" w:cs="Arial"/>
          <w:b/>
          <w:bCs/>
        </w:rPr>
      </w:pPr>
    </w:p>
    <w:p w14:paraId="216AF893" w14:textId="77777777" w:rsidR="00DD2CA9" w:rsidRDefault="00DD2CA9">
      <w:pPr>
        <w:rPr>
          <w:rFonts w:ascii="Arial" w:eastAsia="Arial" w:hAnsi="Arial" w:cs="Arial"/>
          <w:b/>
          <w:bCs/>
        </w:rPr>
      </w:pPr>
    </w:p>
    <w:p w14:paraId="1FCEDA13" w14:textId="77777777" w:rsidR="00DD2CA9" w:rsidRDefault="00DD2CA9">
      <w:pPr>
        <w:rPr>
          <w:rFonts w:ascii="Arial" w:eastAsia="Arial" w:hAnsi="Arial" w:cs="Arial"/>
          <w:b/>
          <w:bCs/>
        </w:rPr>
      </w:pPr>
    </w:p>
    <w:p w14:paraId="5D90C6FE" w14:textId="77777777" w:rsidR="00DD2CA9" w:rsidRDefault="00DD2CA9">
      <w:pPr>
        <w:rPr>
          <w:rFonts w:ascii="Arial" w:eastAsia="Arial" w:hAnsi="Arial" w:cs="Arial"/>
          <w:b/>
          <w:bCs/>
        </w:rPr>
      </w:pPr>
    </w:p>
    <w:p w14:paraId="162EF20A" w14:textId="77777777" w:rsidR="00DD2CA9" w:rsidRDefault="00DD2CA9">
      <w:pPr>
        <w:rPr>
          <w:rFonts w:ascii="Arial" w:eastAsia="Arial" w:hAnsi="Arial" w:cs="Arial"/>
          <w:b/>
          <w:bCs/>
        </w:rPr>
      </w:pPr>
    </w:p>
    <w:p w14:paraId="22083576" w14:textId="77777777" w:rsidR="00DD2CA9" w:rsidRDefault="00DD2CA9">
      <w:pPr>
        <w:rPr>
          <w:rFonts w:ascii="Arial" w:eastAsia="Arial" w:hAnsi="Arial" w:cs="Arial"/>
          <w:b/>
          <w:bCs/>
        </w:rPr>
      </w:pPr>
    </w:p>
    <w:p w14:paraId="2FF7C2D0" w14:textId="77777777" w:rsidR="00DD2CA9" w:rsidRDefault="00DD2CA9">
      <w:pPr>
        <w:rPr>
          <w:rFonts w:ascii="Arial" w:eastAsia="Arial" w:hAnsi="Arial" w:cs="Arial"/>
          <w:b/>
          <w:bCs/>
        </w:rPr>
      </w:pPr>
    </w:p>
    <w:p w14:paraId="4EF98253" w14:textId="77777777" w:rsidR="00DD2CA9" w:rsidRDefault="00DD2CA9">
      <w:pPr>
        <w:rPr>
          <w:rFonts w:ascii="Arial" w:eastAsia="Arial" w:hAnsi="Arial" w:cs="Arial"/>
          <w:b/>
          <w:bCs/>
        </w:rPr>
      </w:pPr>
    </w:p>
    <w:p w14:paraId="55097F0C" w14:textId="77777777" w:rsidR="003F3541" w:rsidRDefault="003F3541">
      <w:pPr>
        <w:rPr>
          <w:rFonts w:ascii="Arial" w:eastAsia="Arial" w:hAnsi="Arial" w:cs="Arial"/>
          <w:bCs/>
        </w:rPr>
      </w:pPr>
    </w:p>
    <w:p w14:paraId="685BC17B" w14:textId="77777777" w:rsidR="003F3541" w:rsidRDefault="003F3541">
      <w:pPr>
        <w:rPr>
          <w:rFonts w:ascii="Arial" w:eastAsia="Arial" w:hAnsi="Arial" w:cs="Arial"/>
          <w:bCs/>
        </w:rPr>
      </w:pPr>
    </w:p>
    <w:p w14:paraId="231A6886" w14:textId="77777777" w:rsidR="003F3541" w:rsidRDefault="003F3541">
      <w:pPr>
        <w:rPr>
          <w:rFonts w:ascii="Arial" w:eastAsia="Arial" w:hAnsi="Arial" w:cs="Arial"/>
          <w:bCs/>
        </w:rPr>
      </w:pPr>
    </w:p>
    <w:p w14:paraId="4728922E" w14:textId="77777777" w:rsidR="003F3541" w:rsidRDefault="003F3541">
      <w:pPr>
        <w:rPr>
          <w:rFonts w:ascii="Arial" w:eastAsia="Arial" w:hAnsi="Arial" w:cs="Arial"/>
          <w:bCs/>
        </w:rPr>
      </w:pPr>
    </w:p>
    <w:p w14:paraId="7A7CBCB5" w14:textId="77777777" w:rsidR="003F3541" w:rsidRDefault="003F3541">
      <w:pPr>
        <w:rPr>
          <w:rFonts w:ascii="Arial" w:eastAsia="Arial" w:hAnsi="Arial" w:cs="Arial"/>
          <w:bCs/>
        </w:rPr>
      </w:pPr>
    </w:p>
    <w:p w14:paraId="1E606F55" w14:textId="77777777" w:rsidR="003F3541" w:rsidRDefault="003F3541">
      <w:pPr>
        <w:rPr>
          <w:rFonts w:ascii="Arial" w:eastAsia="Arial" w:hAnsi="Arial" w:cs="Arial"/>
          <w:bCs/>
        </w:rPr>
      </w:pPr>
    </w:p>
    <w:p w14:paraId="749BC1DA" w14:textId="77777777" w:rsidR="00756D7D" w:rsidRPr="00DD2CA9" w:rsidRDefault="00EC0307">
      <w:pPr>
        <w:rPr>
          <w:rFonts w:ascii="Arial" w:eastAsia="Arial" w:hAnsi="Arial" w:cs="Arial"/>
          <w:bCs/>
        </w:rPr>
      </w:pPr>
      <w:r w:rsidRPr="00DD2CA9">
        <w:rPr>
          <w:rFonts w:ascii="Arial" w:eastAsia="Arial" w:hAnsi="Arial" w:cs="Arial"/>
          <w:bCs/>
        </w:rPr>
        <w:lastRenderedPageBreak/>
        <w:t>Annex 1</w:t>
      </w:r>
    </w:p>
    <w:p w14:paraId="1668CE52" w14:textId="77777777" w:rsidR="00756D7D" w:rsidRDefault="00756D7D">
      <w:pPr>
        <w:rPr>
          <w:rFonts w:ascii="Arial" w:eastAsia="Arial" w:hAnsi="Arial" w:cs="Arial"/>
          <w:b/>
          <w:bCs/>
        </w:rPr>
      </w:pPr>
    </w:p>
    <w:p w14:paraId="4DBFD8A9" w14:textId="77777777" w:rsidR="00756D7D" w:rsidRDefault="00EC0307">
      <w:pPr>
        <w:rPr>
          <w:rFonts w:ascii="Arial" w:eastAsia="Arial" w:hAnsi="Arial" w:cs="Arial"/>
          <w:b/>
          <w:bCs/>
        </w:rPr>
      </w:pPr>
      <w:r>
        <w:rPr>
          <w:rFonts w:ascii="Arial" w:eastAsia="Arial" w:hAnsi="Arial" w:cs="Arial"/>
          <w:b/>
          <w:bCs/>
        </w:rPr>
        <w:tab/>
      </w:r>
      <w:r>
        <w:rPr>
          <w:rFonts w:ascii="Arial" w:eastAsia="Arial" w:hAnsi="Arial" w:cs="Arial"/>
          <w:b/>
          <w:bCs/>
        </w:rPr>
        <w:tab/>
      </w:r>
      <w:r>
        <w:rPr>
          <w:rFonts w:ascii="Arial" w:eastAsia="Arial" w:hAnsi="Arial" w:cs="Arial"/>
          <w:b/>
          <w:bCs/>
        </w:rPr>
        <w:tab/>
        <w:t>PROVISIONS FOR A CEASEFIRE</w:t>
      </w:r>
    </w:p>
    <w:p w14:paraId="53E7A010" w14:textId="77777777" w:rsidR="00756D7D" w:rsidRDefault="00756D7D">
      <w:pPr>
        <w:rPr>
          <w:rFonts w:ascii="Arial" w:eastAsia="Arial" w:hAnsi="Arial" w:cs="Arial"/>
          <w:b/>
          <w:bCs/>
        </w:rPr>
      </w:pPr>
    </w:p>
    <w:p w14:paraId="77F46964" w14:textId="77777777" w:rsidR="00756D7D" w:rsidRPr="00DD2CA9" w:rsidRDefault="00756D7D">
      <w:pPr>
        <w:rPr>
          <w:rFonts w:ascii="Arial" w:hAnsi="Arial" w:cs="Arial"/>
        </w:rPr>
      </w:pPr>
    </w:p>
    <w:p w14:paraId="767C0A86" w14:textId="77777777" w:rsidR="00DD2CA9" w:rsidRDefault="00DD2CA9" w:rsidP="00DD2CA9">
      <w:pPr>
        <w:pStyle w:val="ListParagraph"/>
        <w:ind w:left="0"/>
        <w:rPr>
          <w:rFonts w:ascii="Arial" w:hAnsi="Arial" w:cs="Arial"/>
        </w:rPr>
      </w:pPr>
      <w:r>
        <w:rPr>
          <w:rFonts w:ascii="Arial" w:hAnsi="Arial" w:cs="Arial"/>
        </w:rPr>
        <w:t xml:space="preserve">1        </w:t>
      </w:r>
      <w:r w:rsidR="00EC0307" w:rsidRPr="00DD2CA9">
        <w:rPr>
          <w:rFonts w:ascii="Arial" w:hAnsi="Arial" w:cs="Arial"/>
        </w:rPr>
        <w:t>The disengagement of forces shall mean the immediate breaking of tactical</w:t>
      </w:r>
    </w:p>
    <w:p w14:paraId="0FACB7C9" w14:textId="77777777" w:rsidR="00DD2CA9" w:rsidRDefault="00DD2CA9" w:rsidP="00DD2CA9">
      <w:pPr>
        <w:pStyle w:val="ListParagraph"/>
        <w:ind w:left="0"/>
        <w:rPr>
          <w:rFonts w:ascii="Arial" w:hAnsi="Arial" w:cs="Arial"/>
        </w:rPr>
      </w:pPr>
      <w:r>
        <w:rPr>
          <w:rFonts w:ascii="Arial" w:hAnsi="Arial" w:cs="Arial"/>
        </w:rPr>
        <w:t xml:space="preserve">          </w:t>
      </w:r>
      <w:r w:rsidR="00EC0307" w:rsidRPr="00DD2CA9">
        <w:rPr>
          <w:rFonts w:ascii="Arial" w:hAnsi="Arial" w:cs="Arial"/>
        </w:rPr>
        <w:t>contact between the opposing Military Forces of the Parties to this Agreement</w:t>
      </w:r>
    </w:p>
    <w:p w14:paraId="70134C4B" w14:textId="77777777" w:rsidR="00DD2CA9" w:rsidRDefault="00DD2CA9" w:rsidP="00DD2CA9">
      <w:pPr>
        <w:pStyle w:val="ListParagraph"/>
        <w:ind w:left="0"/>
        <w:rPr>
          <w:rFonts w:ascii="Arial" w:hAnsi="Arial" w:cs="Arial"/>
        </w:rPr>
      </w:pPr>
      <w:r>
        <w:rPr>
          <w:rFonts w:ascii="Arial" w:hAnsi="Arial" w:cs="Arial"/>
        </w:rPr>
        <w:t xml:space="preserve">         </w:t>
      </w:r>
      <w:r w:rsidR="00EC0307" w:rsidRPr="00DD2CA9">
        <w:rPr>
          <w:rFonts w:ascii="Arial" w:hAnsi="Arial" w:cs="Arial"/>
        </w:rPr>
        <w:t xml:space="preserve"> at places where they are in direct contact by the effective date and time of the</w:t>
      </w:r>
    </w:p>
    <w:p w14:paraId="2F62D4E1" w14:textId="77777777" w:rsidR="00756D7D" w:rsidRDefault="00DD2CA9" w:rsidP="00DD2CA9">
      <w:pPr>
        <w:pStyle w:val="ListParagraph"/>
        <w:ind w:left="0"/>
        <w:rPr>
          <w:rFonts w:ascii="Arial" w:hAnsi="Arial" w:cs="Arial"/>
        </w:rPr>
      </w:pPr>
      <w:r>
        <w:rPr>
          <w:rFonts w:ascii="Arial" w:hAnsi="Arial" w:cs="Arial"/>
        </w:rPr>
        <w:t xml:space="preserve">         </w:t>
      </w:r>
      <w:r w:rsidR="00EC0307" w:rsidRPr="00DD2CA9">
        <w:rPr>
          <w:rFonts w:ascii="Arial" w:hAnsi="Arial" w:cs="Arial"/>
        </w:rPr>
        <w:t xml:space="preserve"> Cease-Fire Agreement.</w:t>
      </w:r>
    </w:p>
    <w:p w14:paraId="7D8D8A7C" w14:textId="77777777" w:rsidR="00DD2CA9" w:rsidRPr="00DD2CA9" w:rsidRDefault="00DD2CA9" w:rsidP="00DD2CA9">
      <w:pPr>
        <w:pStyle w:val="ListParagraph"/>
        <w:ind w:left="0"/>
        <w:rPr>
          <w:rFonts w:ascii="Arial" w:hAnsi="Arial" w:cs="Arial"/>
        </w:rPr>
      </w:pPr>
    </w:p>
    <w:p w14:paraId="3A06B394" w14:textId="77777777" w:rsidR="00756D7D" w:rsidRDefault="00EC0307" w:rsidP="00DD2CA9">
      <w:pPr>
        <w:pStyle w:val="text"/>
        <w:spacing w:before="0" w:after="0"/>
        <w:ind w:left="720" w:hanging="720"/>
        <w:rPr>
          <w:rFonts w:cs="Arial"/>
          <w:sz w:val="24"/>
          <w:szCs w:val="24"/>
        </w:rPr>
      </w:pPr>
      <w:r w:rsidRPr="00DD2CA9">
        <w:rPr>
          <w:rFonts w:cs="Arial"/>
          <w:sz w:val="24"/>
          <w:szCs w:val="24"/>
        </w:rPr>
        <w:t xml:space="preserve">2 </w:t>
      </w:r>
      <w:r w:rsidRPr="00DD2CA9">
        <w:rPr>
          <w:rFonts w:cs="Arial"/>
          <w:sz w:val="24"/>
          <w:szCs w:val="24"/>
        </w:rPr>
        <w:tab/>
        <w:t>Where immediate disengagement is not possible, a framework and sequence of disengagement is to be agreed by all Parties through the Joint Commission for the Ceasefire (JCC).</w:t>
      </w:r>
    </w:p>
    <w:p w14:paraId="2E240A69" w14:textId="77777777" w:rsidR="00DD2CA9" w:rsidRPr="00DD2CA9" w:rsidRDefault="00DD2CA9" w:rsidP="00DD2CA9">
      <w:pPr>
        <w:pStyle w:val="text"/>
        <w:spacing w:before="0" w:after="0"/>
        <w:ind w:left="720" w:hanging="720"/>
        <w:rPr>
          <w:rFonts w:cs="Arial"/>
          <w:sz w:val="24"/>
          <w:szCs w:val="24"/>
        </w:rPr>
      </w:pPr>
    </w:p>
    <w:p w14:paraId="37B02939" w14:textId="77777777" w:rsidR="00756D7D" w:rsidRDefault="00EC0307" w:rsidP="00DD2CA9">
      <w:pPr>
        <w:pStyle w:val="text"/>
        <w:spacing w:before="0" w:after="0"/>
        <w:ind w:left="720" w:hanging="720"/>
        <w:rPr>
          <w:rFonts w:cs="Arial"/>
          <w:sz w:val="24"/>
          <w:szCs w:val="24"/>
        </w:rPr>
      </w:pPr>
      <w:r w:rsidRPr="00DD2CA9">
        <w:rPr>
          <w:rFonts w:cs="Arial"/>
          <w:sz w:val="24"/>
          <w:szCs w:val="24"/>
        </w:rPr>
        <w:t xml:space="preserve">3 </w:t>
      </w:r>
      <w:r w:rsidRPr="00DD2CA9">
        <w:rPr>
          <w:rFonts w:cs="Arial"/>
          <w:sz w:val="24"/>
          <w:szCs w:val="24"/>
        </w:rPr>
        <w:tab/>
        <w:t>The immediate disengagement of all military units shall be limited to the effe</w:t>
      </w:r>
      <w:r w:rsidRPr="00DD2CA9">
        <w:rPr>
          <w:rFonts w:cs="Arial"/>
          <w:sz w:val="24"/>
          <w:szCs w:val="24"/>
        </w:rPr>
        <w:t>c</w:t>
      </w:r>
      <w:r w:rsidRPr="00DD2CA9">
        <w:rPr>
          <w:rFonts w:cs="Arial"/>
          <w:sz w:val="24"/>
          <w:szCs w:val="24"/>
        </w:rPr>
        <w:t xml:space="preserve">tive range of direct fire weapons. Further disengagement to pull all weapons out of range, shall be conducted under the guidance of the JCC. </w:t>
      </w:r>
    </w:p>
    <w:p w14:paraId="7C2A49B1" w14:textId="77777777" w:rsidR="00DD2CA9" w:rsidRPr="00DD2CA9" w:rsidRDefault="00DD2CA9" w:rsidP="00DD2CA9">
      <w:pPr>
        <w:pStyle w:val="text"/>
        <w:spacing w:before="0" w:after="0"/>
        <w:ind w:left="720" w:hanging="720"/>
        <w:rPr>
          <w:rFonts w:cs="Arial"/>
          <w:sz w:val="24"/>
          <w:szCs w:val="24"/>
        </w:rPr>
      </w:pPr>
    </w:p>
    <w:p w14:paraId="7D5A1145" w14:textId="77777777" w:rsidR="00756D7D" w:rsidRPr="00DD2CA9" w:rsidRDefault="00EC0307" w:rsidP="00DD2CA9">
      <w:pPr>
        <w:pStyle w:val="text"/>
        <w:spacing w:before="0" w:after="0"/>
        <w:ind w:left="720" w:hanging="720"/>
        <w:rPr>
          <w:rFonts w:cs="Arial"/>
          <w:sz w:val="24"/>
          <w:szCs w:val="24"/>
        </w:rPr>
      </w:pPr>
      <w:r w:rsidRPr="00DD2CA9">
        <w:rPr>
          <w:rFonts w:cs="Arial"/>
          <w:sz w:val="24"/>
          <w:szCs w:val="24"/>
        </w:rPr>
        <w:t>4</w:t>
      </w:r>
      <w:r w:rsidRPr="00DD2CA9">
        <w:rPr>
          <w:rFonts w:cs="Arial"/>
          <w:sz w:val="24"/>
          <w:szCs w:val="24"/>
        </w:rPr>
        <w:tab/>
        <w:t>The Carana Defence Forces (CDF) will withdraw all armored vehicles and weapons larger than Caliber .50in from Tereni, Koloni, Mahbek and Leppko provinces.</w:t>
      </w:r>
      <w:r w:rsidRPr="00DD2CA9">
        <w:rPr>
          <w:rFonts w:cs="Arial"/>
          <w:sz w:val="24"/>
          <w:szCs w:val="24"/>
        </w:rPr>
        <w:br/>
      </w:r>
    </w:p>
    <w:p w14:paraId="03557B95" w14:textId="77777777" w:rsidR="00DD2CA9" w:rsidRDefault="00EC0307" w:rsidP="00DD2CA9">
      <w:pPr>
        <w:pStyle w:val="text"/>
        <w:spacing w:before="0" w:after="0"/>
        <w:ind w:left="720" w:hanging="720"/>
        <w:rPr>
          <w:rFonts w:cs="Arial"/>
          <w:sz w:val="24"/>
          <w:szCs w:val="24"/>
        </w:rPr>
      </w:pPr>
      <w:r w:rsidRPr="00DD2CA9">
        <w:rPr>
          <w:rFonts w:cs="Arial"/>
          <w:sz w:val="24"/>
          <w:szCs w:val="24"/>
        </w:rPr>
        <w:t>5</w:t>
      </w:r>
      <w:r w:rsidRPr="00DD2CA9">
        <w:rPr>
          <w:rFonts w:cs="Arial"/>
          <w:sz w:val="24"/>
          <w:szCs w:val="24"/>
        </w:rPr>
        <w:tab/>
        <w:t>The resupply of weapons, ammunition or other lethal logistical supplies will cease by the effective date and time of this agreement.</w:t>
      </w:r>
    </w:p>
    <w:p w14:paraId="0172ABD2" w14:textId="77777777" w:rsidR="00756D7D" w:rsidRPr="00DD2CA9" w:rsidRDefault="00EC0307" w:rsidP="00DD2CA9">
      <w:pPr>
        <w:pStyle w:val="text"/>
        <w:spacing w:before="0" w:after="0"/>
        <w:ind w:left="720" w:hanging="720"/>
        <w:rPr>
          <w:rFonts w:cs="Arial"/>
          <w:sz w:val="24"/>
          <w:szCs w:val="24"/>
        </w:rPr>
      </w:pPr>
      <w:r w:rsidRPr="00DD2CA9">
        <w:rPr>
          <w:rFonts w:cs="Arial"/>
          <w:sz w:val="24"/>
          <w:szCs w:val="24"/>
        </w:rPr>
        <w:tab/>
      </w:r>
    </w:p>
    <w:p w14:paraId="27363C9B" w14:textId="77777777" w:rsidR="00756D7D" w:rsidRPr="00DD2CA9" w:rsidRDefault="00EC0307" w:rsidP="00DD2CA9">
      <w:pPr>
        <w:ind w:left="720" w:hanging="720"/>
        <w:rPr>
          <w:rFonts w:ascii="Arial" w:eastAsia="Arial" w:hAnsi="Arial" w:cs="Arial"/>
        </w:rPr>
      </w:pPr>
      <w:r w:rsidRPr="00DD2CA9">
        <w:rPr>
          <w:rFonts w:ascii="Arial" w:hAnsi="Arial" w:cs="Arial"/>
        </w:rPr>
        <w:t>6</w:t>
      </w:r>
      <w:r w:rsidRPr="00DD2CA9">
        <w:rPr>
          <w:rFonts w:ascii="Arial" w:hAnsi="Arial" w:cs="Arial"/>
        </w:rPr>
        <w:tab/>
        <w:t>A complete ban on any mine-laying operations will come into effect by the e</w:t>
      </w:r>
      <w:r w:rsidRPr="00DD2CA9">
        <w:rPr>
          <w:rFonts w:ascii="Arial" w:hAnsi="Arial" w:cs="Arial"/>
        </w:rPr>
        <w:t>f</w:t>
      </w:r>
      <w:r w:rsidRPr="00DD2CA9">
        <w:rPr>
          <w:rFonts w:ascii="Arial" w:hAnsi="Arial" w:cs="Arial"/>
        </w:rPr>
        <w:t xml:space="preserve">fective date and time of the Cease-Fire Agreement. </w:t>
      </w:r>
    </w:p>
    <w:p w14:paraId="66BFCB51" w14:textId="77777777" w:rsidR="00756D7D" w:rsidRPr="00DD2CA9" w:rsidRDefault="00756D7D" w:rsidP="00DD2CA9">
      <w:pPr>
        <w:ind w:left="720" w:hanging="720"/>
        <w:rPr>
          <w:rFonts w:ascii="Arial" w:eastAsia="Arial" w:hAnsi="Arial" w:cs="Arial"/>
        </w:rPr>
      </w:pPr>
    </w:p>
    <w:p w14:paraId="66E7D2EE" w14:textId="77777777" w:rsidR="00756D7D" w:rsidRPr="00DD2CA9" w:rsidRDefault="00EC0307" w:rsidP="00DD2CA9">
      <w:pPr>
        <w:ind w:left="720" w:hanging="720"/>
        <w:rPr>
          <w:rFonts w:ascii="Arial" w:eastAsia="Arial" w:hAnsi="Arial" w:cs="Arial"/>
        </w:rPr>
      </w:pPr>
      <w:r w:rsidRPr="00DD2CA9">
        <w:rPr>
          <w:rFonts w:ascii="Arial" w:hAnsi="Arial" w:cs="Arial"/>
        </w:rPr>
        <w:t>7</w:t>
      </w:r>
      <w:r w:rsidRPr="00DD2CA9">
        <w:rPr>
          <w:rFonts w:ascii="Arial" w:hAnsi="Arial" w:cs="Arial"/>
        </w:rPr>
        <w:tab/>
        <w:t>Any attempt to hinder or prevent operations to remove mines will be consi</w:t>
      </w:r>
      <w:r w:rsidRPr="00DD2CA9">
        <w:rPr>
          <w:rFonts w:ascii="Arial" w:hAnsi="Arial" w:cs="Arial"/>
        </w:rPr>
        <w:t>d</w:t>
      </w:r>
      <w:r w:rsidRPr="00DD2CA9">
        <w:rPr>
          <w:rFonts w:ascii="Arial" w:hAnsi="Arial" w:cs="Arial"/>
        </w:rPr>
        <w:t>ered a breach of the terms of the ceasefire agreement.</w:t>
      </w:r>
    </w:p>
    <w:p w14:paraId="6693D737" w14:textId="77777777" w:rsidR="00756D7D" w:rsidRPr="00DD2CA9" w:rsidRDefault="00756D7D" w:rsidP="00DD2CA9">
      <w:pPr>
        <w:ind w:left="720" w:hanging="720"/>
        <w:rPr>
          <w:rFonts w:ascii="Arial" w:eastAsia="Arial" w:hAnsi="Arial" w:cs="Arial"/>
        </w:rPr>
      </w:pPr>
    </w:p>
    <w:p w14:paraId="50B44241" w14:textId="77777777" w:rsidR="00DD2CA9" w:rsidRDefault="00EC0307" w:rsidP="00DD2CA9">
      <w:pPr>
        <w:ind w:left="720" w:hanging="720"/>
        <w:rPr>
          <w:rFonts w:ascii="Arial" w:hAnsi="Arial" w:cs="Arial"/>
        </w:rPr>
      </w:pPr>
      <w:r w:rsidRPr="00DD2CA9">
        <w:rPr>
          <w:rFonts w:ascii="Arial" w:hAnsi="Arial" w:cs="Arial"/>
        </w:rPr>
        <w:t>8</w:t>
      </w:r>
      <w:r w:rsidRPr="00DD2CA9">
        <w:rPr>
          <w:rFonts w:ascii="Arial" w:hAnsi="Arial" w:cs="Arial"/>
        </w:rPr>
        <w:tab/>
        <w:t>Upon the cease-fire taking effect, all Parties shall provide International Co</w:t>
      </w:r>
      <w:r w:rsidRPr="00DD2CA9">
        <w:rPr>
          <w:rFonts w:ascii="Arial" w:hAnsi="Arial" w:cs="Arial"/>
        </w:rPr>
        <w:t>m</w:t>
      </w:r>
      <w:r w:rsidRPr="00DD2CA9">
        <w:rPr>
          <w:rFonts w:ascii="Arial" w:hAnsi="Arial" w:cs="Arial"/>
        </w:rPr>
        <w:t>mittee of the Red Cross/Red Crescent with relevant information concerning their prisoners of war or persons detained because of the war. They shall subsequently accord every assistance to the ICRC representatives to enable them to visit the prisoners and detainees and verify any details and ascertain their condition and status.</w:t>
      </w:r>
    </w:p>
    <w:p w14:paraId="2E5E9952" w14:textId="77777777" w:rsidR="00DD2CA9" w:rsidRDefault="00DD2CA9" w:rsidP="00DD2CA9">
      <w:pPr>
        <w:ind w:left="720" w:hanging="720"/>
        <w:rPr>
          <w:rFonts w:ascii="Arial" w:hAnsi="Arial" w:cs="Arial"/>
        </w:rPr>
      </w:pPr>
    </w:p>
    <w:p w14:paraId="7E2CB33B" w14:textId="77777777" w:rsidR="00756D7D" w:rsidRDefault="00EC0307" w:rsidP="00DD2CA9">
      <w:pPr>
        <w:ind w:left="720" w:hanging="720"/>
        <w:rPr>
          <w:rFonts w:ascii="Arial" w:hAnsi="Arial" w:cs="Arial"/>
        </w:rPr>
      </w:pPr>
      <w:r w:rsidRPr="00DD2CA9">
        <w:rPr>
          <w:rFonts w:ascii="Arial" w:hAnsi="Arial" w:cs="Arial"/>
        </w:rPr>
        <w:t xml:space="preserve">9 </w:t>
      </w:r>
      <w:r w:rsidRPr="00DD2CA9">
        <w:rPr>
          <w:rFonts w:ascii="Arial" w:hAnsi="Arial" w:cs="Arial"/>
        </w:rPr>
        <w:tab/>
        <w:t>On the coming into force of the Agreement, the Parties shall release persons detained because of the war or taken hostage within three days of the signing of the Cease-fire Agreement and the ICRC/Red Crescent shall give them all the necessary assistance including relocation to any provinces within Carana or any other country where their security will be guaranteed.</w:t>
      </w:r>
    </w:p>
    <w:p w14:paraId="13E4D37A" w14:textId="77777777" w:rsidR="00DD2CA9" w:rsidRPr="00DD2CA9" w:rsidRDefault="00DD2CA9" w:rsidP="00DD2CA9">
      <w:pPr>
        <w:ind w:left="720" w:hanging="720"/>
        <w:rPr>
          <w:rFonts w:ascii="Arial" w:hAnsi="Arial" w:cs="Arial"/>
        </w:rPr>
      </w:pPr>
    </w:p>
    <w:p w14:paraId="4C91984E" w14:textId="77777777" w:rsidR="00756D7D" w:rsidRDefault="00EC0307" w:rsidP="00DD2CA9">
      <w:pPr>
        <w:pStyle w:val="text"/>
        <w:spacing w:before="0" w:after="0"/>
        <w:ind w:left="720" w:hanging="720"/>
        <w:rPr>
          <w:rFonts w:cs="Arial"/>
          <w:sz w:val="24"/>
          <w:szCs w:val="24"/>
        </w:rPr>
      </w:pPr>
      <w:r w:rsidRPr="00DD2CA9">
        <w:rPr>
          <w:rFonts w:cs="Arial"/>
          <w:sz w:val="24"/>
          <w:szCs w:val="24"/>
        </w:rPr>
        <w:t>10</w:t>
      </w:r>
      <w:r w:rsidRPr="00DD2CA9">
        <w:rPr>
          <w:rFonts w:cs="Arial"/>
          <w:sz w:val="24"/>
          <w:szCs w:val="24"/>
        </w:rPr>
        <w:tab/>
        <w:t>All domestic and external propaganda between the parties and any other a</w:t>
      </w:r>
      <w:r w:rsidRPr="00DD2CA9">
        <w:rPr>
          <w:rFonts w:cs="Arial"/>
          <w:sz w:val="24"/>
          <w:szCs w:val="24"/>
        </w:rPr>
        <w:t>c</w:t>
      </w:r>
      <w:r w:rsidRPr="00DD2CA9">
        <w:rPr>
          <w:rFonts w:cs="Arial"/>
          <w:sz w:val="24"/>
          <w:szCs w:val="24"/>
        </w:rPr>
        <w:t>tion aimed at inciting ethnic hatred will cease by the effective date and time of the Cease-Fire Agreement.</w:t>
      </w:r>
    </w:p>
    <w:p w14:paraId="088CCFE4" w14:textId="77777777" w:rsidR="00DD2CA9" w:rsidRPr="00DD2CA9" w:rsidRDefault="00DD2CA9" w:rsidP="00DD2CA9">
      <w:pPr>
        <w:pStyle w:val="text"/>
        <w:spacing w:before="0" w:after="0"/>
        <w:ind w:left="720" w:hanging="720"/>
        <w:rPr>
          <w:rFonts w:cs="Arial"/>
          <w:sz w:val="24"/>
          <w:szCs w:val="24"/>
        </w:rPr>
      </w:pPr>
    </w:p>
    <w:p w14:paraId="1D10125B" w14:textId="77777777" w:rsidR="00756D7D" w:rsidRPr="00DD2CA9" w:rsidRDefault="00EC0307" w:rsidP="00DD2CA9">
      <w:pPr>
        <w:pStyle w:val="text"/>
        <w:spacing w:before="0" w:after="0"/>
        <w:ind w:left="720" w:hanging="720"/>
        <w:rPr>
          <w:rFonts w:cs="Arial"/>
          <w:sz w:val="24"/>
          <w:szCs w:val="24"/>
        </w:rPr>
      </w:pPr>
      <w:r w:rsidRPr="00DD2CA9">
        <w:rPr>
          <w:rFonts w:cs="Arial"/>
          <w:sz w:val="24"/>
          <w:szCs w:val="24"/>
        </w:rPr>
        <w:lastRenderedPageBreak/>
        <w:t>11</w:t>
      </w:r>
      <w:r w:rsidRPr="00DD2CA9">
        <w:rPr>
          <w:rFonts w:cs="Arial"/>
          <w:sz w:val="24"/>
          <w:szCs w:val="24"/>
        </w:rPr>
        <w:tab/>
        <w:t>All acts of violence against the civilian population will cease by the effective date and time of the Cease-Fire Agreement. This includes acts of revenge; summary executions; torture; harassment; detention and persecution of civi</w:t>
      </w:r>
      <w:r w:rsidRPr="00DD2CA9">
        <w:rPr>
          <w:rFonts w:cs="Arial"/>
          <w:sz w:val="24"/>
          <w:szCs w:val="24"/>
        </w:rPr>
        <w:t>l</w:t>
      </w:r>
      <w:r w:rsidRPr="00DD2CA9">
        <w:rPr>
          <w:rFonts w:cs="Arial"/>
          <w:sz w:val="24"/>
          <w:szCs w:val="24"/>
        </w:rPr>
        <w:t>ians on the basis of ethnic origin, religious beliefs, or political affiliation; ar</w:t>
      </w:r>
      <w:r w:rsidRPr="00DD2CA9">
        <w:rPr>
          <w:rFonts w:cs="Arial"/>
          <w:sz w:val="24"/>
          <w:szCs w:val="24"/>
        </w:rPr>
        <w:t>m</w:t>
      </w:r>
      <w:r w:rsidRPr="00DD2CA9">
        <w:rPr>
          <w:rFonts w:cs="Arial"/>
          <w:sz w:val="24"/>
          <w:szCs w:val="24"/>
        </w:rPr>
        <w:t>ing of civilians; use of child soldiers; sexual violence; sponsoring or promotion of terrorists or genocidal ideologies.</w:t>
      </w:r>
    </w:p>
    <w:p w14:paraId="0C9CED33" w14:textId="77777777" w:rsidR="00756D7D" w:rsidRPr="00DD2CA9" w:rsidRDefault="00756D7D" w:rsidP="00DD2CA9">
      <w:pPr>
        <w:pStyle w:val="text"/>
        <w:spacing w:before="0" w:after="0"/>
        <w:ind w:left="720" w:hanging="720"/>
        <w:rPr>
          <w:rFonts w:cs="Arial"/>
          <w:sz w:val="24"/>
          <w:szCs w:val="24"/>
        </w:rPr>
      </w:pPr>
    </w:p>
    <w:p w14:paraId="7B448395" w14:textId="77777777" w:rsidR="003F3541" w:rsidRDefault="00EC0307" w:rsidP="00DD2CA9">
      <w:pPr>
        <w:pStyle w:val="text"/>
        <w:spacing w:before="0" w:after="0"/>
        <w:ind w:left="720" w:hanging="720"/>
        <w:rPr>
          <w:rFonts w:cs="Arial"/>
          <w:sz w:val="24"/>
          <w:szCs w:val="24"/>
        </w:rPr>
      </w:pPr>
      <w:r w:rsidRPr="00DD2CA9">
        <w:rPr>
          <w:rFonts w:cs="Arial"/>
          <w:sz w:val="24"/>
          <w:szCs w:val="24"/>
        </w:rPr>
        <w:tab/>
      </w:r>
      <w:r w:rsidRPr="00DD2CA9">
        <w:rPr>
          <w:rFonts w:cs="Arial"/>
          <w:sz w:val="24"/>
          <w:szCs w:val="24"/>
        </w:rPr>
        <w:tab/>
      </w:r>
      <w:r w:rsidRPr="00DD2CA9">
        <w:rPr>
          <w:rFonts w:cs="Arial"/>
          <w:sz w:val="24"/>
          <w:szCs w:val="24"/>
        </w:rPr>
        <w:tab/>
      </w:r>
      <w:r w:rsidRPr="00DD2CA9">
        <w:rPr>
          <w:rFonts w:cs="Arial"/>
          <w:sz w:val="24"/>
          <w:szCs w:val="24"/>
        </w:rPr>
        <w:tab/>
      </w:r>
    </w:p>
    <w:p w14:paraId="0E78E4F7" w14:textId="77777777" w:rsidR="003F3541" w:rsidRDefault="003F3541" w:rsidP="003F3541">
      <w:pPr>
        <w:pStyle w:val="text"/>
        <w:spacing w:before="0" w:after="0"/>
        <w:ind w:left="720" w:hanging="720"/>
        <w:jc w:val="center"/>
        <w:rPr>
          <w:rFonts w:cs="Arial"/>
          <w:b/>
          <w:bCs/>
          <w:sz w:val="24"/>
          <w:szCs w:val="24"/>
        </w:rPr>
      </w:pPr>
    </w:p>
    <w:p w14:paraId="4EF498B1" w14:textId="77777777" w:rsidR="00756D7D" w:rsidRDefault="00EC0307" w:rsidP="003F3541">
      <w:pPr>
        <w:pStyle w:val="text"/>
        <w:spacing w:before="0" w:after="0"/>
        <w:ind w:left="720" w:hanging="720"/>
        <w:jc w:val="center"/>
        <w:rPr>
          <w:rFonts w:cs="Arial"/>
          <w:b/>
          <w:bCs/>
          <w:sz w:val="24"/>
          <w:szCs w:val="24"/>
        </w:rPr>
      </w:pPr>
      <w:r w:rsidRPr="00DD2CA9">
        <w:rPr>
          <w:rFonts w:cs="Arial"/>
          <w:b/>
          <w:bCs/>
          <w:sz w:val="24"/>
          <w:szCs w:val="24"/>
        </w:rPr>
        <w:t>ROLE OF THE UNITED NATIONS</w:t>
      </w:r>
    </w:p>
    <w:p w14:paraId="1892AAA6" w14:textId="77777777" w:rsidR="003F3541" w:rsidRDefault="003F3541" w:rsidP="003F3541">
      <w:pPr>
        <w:pStyle w:val="text"/>
        <w:spacing w:before="0" w:after="0"/>
        <w:ind w:left="720" w:hanging="720"/>
        <w:jc w:val="center"/>
        <w:rPr>
          <w:rFonts w:cs="Arial"/>
          <w:b/>
          <w:bCs/>
          <w:sz w:val="24"/>
          <w:szCs w:val="24"/>
        </w:rPr>
      </w:pPr>
    </w:p>
    <w:p w14:paraId="4DA96ECE" w14:textId="77777777" w:rsidR="003F3541" w:rsidRPr="00DD2CA9" w:rsidRDefault="003F3541" w:rsidP="003F3541">
      <w:pPr>
        <w:pStyle w:val="text"/>
        <w:spacing w:before="0" w:after="0"/>
        <w:ind w:left="720" w:hanging="720"/>
        <w:jc w:val="center"/>
        <w:rPr>
          <w:rFonts w:cs="Arial"/>
          <w:b/>
          <w:bCs/>
        </w:rPr>
      </w:pPr>
    </w:p>
    <w:p w14:paraId="780CC021" w14:textId="77777777" w:rsidR="00756D7D" w:rsidRPr="00DD2CA9" w:rsidRDefault="00756D7D" w:rsidP="00DD2CA9">
      <w:pPr>
        <w:ind w:left="720" w:hanging="720"/>
        <w:rPr>
          <w:rFonts w:ascii="Arial" w:eastAsia="Arial" w:hAnsi="Arial" w:cs="Arial"/>
        </w:rPr>
      </w:pPr>
    </w:p>
    <w:p w14:paraId="1C33B664" w14:textId="77777777" w:rsidR="00756D7D" w:rsidRPr="00DD2CA9" w:rsidRDefault="00EC0307" w:rsidP="00DD2CA9">
      <w:pPr>
        <w:ind w:left="720" w:hanging="720"/>
        <w:rPr>
          <w:rFonts w:ascii="Arial" w:eastAsia="Arial" w:hAnsi="Arial" w:cs="Arial"/>
        </w:rPr>
      </w:pPr>
      <w:r w:rsidRPr="00DD2CA9">
        <w:rPr>
          <w:rFonts w:ascii="Arial" w:hAnsi="Arial" w:cs="Arial"/>
        </w:rPr>
        <w:t>1</w:t>
      </w:r>
      <w:r w:rsidRPr="00DD2CA9">
        <w:rPr>
          <w:rFonts w:ascii="Arial" w:hAnsi="Arial" w:cs="Arial"/>
        </w:rPr>
        <w:tab/>
        <w:t>The verification and control of the ceasefire will be overseen by a United N</w:t>
      </w:r>
      <w:r w:rsidRPr="00DD2CA9">
        <w:rPr>
          <w:rFonts w:ascii="Arial" w:hAnsi="Arial" w:cs="Arial"/>
        </w:rPr>
        <w:t>a</w:t>
      </w:r>
      <w:r w:rsidRPr="00DD2CA9">
        <w:rPr>
          <w:rFonts w:ascii="Arial" w:hAnsi="Arial" w:cs="Arial"/>
        </w:rPr>
        <w:t>tions mandated mission and will include the establishment of a Joint Ceasefire Commission (JCC) chaired by the UN, and Joint Liaison Teams (JLTs) that will function at national, provincial and local levels.</w:t>
      </w:r>
    </w:p>
    <w:p w14:paraId="06E8CC4F" w14:textId="77777777" w:rsidR="00756D7D" w:rsidRPr="00DD2CA9" w:rsidRDefault="00756D7D" w:rsidP="00DD2CA9">
      <w:pPr>
        <w:ind w:left="720" w:hanging="720"/>
        <w:rPr>
          <w:rFonts w:ascii="Arial" w:eastAsia="Arial" w:hAnsi="Arial" w:cs="Arial"/>
        </w:rPr>
      </w:pPr>
    </w:p>
    <w:p w14:paraId="2BF2AC19" w14:textId="77777777" w:rsidR="00756D7D" w:rsidRPr="00DD2CA9" w:rsidRDefault="00EC0307" w:rsidP="00DD2CA9">
      <w:pPr>
        <w:ind w:left="720" w:hanging="720"/>
        <w:rPr>
          <w:rFonts w:ascii="Arial" w:eastAsia="Arial" w:hAnsi="Arial" w:cs="Arial"/>
        </w:rPr>
      </w:pPr>
      <w:r w:rsidRPr="00DD2CA9">
        <w:rPr>
          <w:rFonts w:ascii="Arial" w:hAnsi="Arial" w:cs="Arial"/>
        </w:rPr>
        <w:t>2</w:t>
      </w:r>
      <w:r w:rsidRPr="00DD2CA9">
        <w:rPr>
          <w:rFonts w:ascii="Arial" w:hAnsi="Arial" w:cs="Arial"/>
        </w:rPr>
        <w:tab/>
        <w:t>The JCC</w:t>
      </w:r>
      <w:r w:rsidR="00C519A1" w:rsidRPr="00DD2CA9">
        <w:rPr>
          <w:rFonts w:ascii="Arial" w:hAnsi="Arial" w:cs="Arial"/>
        </w:rPr>
        <w:t xml:space="preserve"> </w:t>
      </w:r>
      <w:r w:rsidRPr="00DD2CA9">
        <w:rPr>
          <w:rFonts w:ascii="Arial" w:hAnsi="Arial" w:cs="Arial"/>
        </w:rPr>
        <w:t>will be composed of appointed representatives of all parties and the UN. It shall be established immediately upon signing of the Peace Agreement.</w:t>
      </w:r>
    </w:p>
    <w:p w14:paraId="17C0F3CE" w14:textId="77777777" w:rsidR="00756D7D" w:rsidRPr="00DD2CA9" w:rsidRDefault="00756D7D" w:rsidP="00DD2CA9">
      <w:pPr>
        <w:ind w:left="720" w:hanging="720"/>
        <w:rPr>
          <w:rFonts w:ascii="Arial" w:eastAsia="Arial" w:hAnsi="Arial" w:cs="Arial"/>
        </w:rPr>
      </w:pPr>
    </w:p>
    <w:p w14:paraId="6055EC91" w14:textId="77777777" w:rsidR="00756D7D" w:rsidRPr="00DD2CA9" w:rsidRDefault="00EC0307" w:rsidP="00DD2CA9">
      <w:pPr>
        <w:ind w:left="720" w:hanging="720"/>
        <w:rPr>
          <w:rFonts w:ascii="Arial" w:eastAsia="Arial" w:hAnsi="Arial" w:cs="Arial"/>
        </w:rPr>
      </w:pPr>
      <w:r w:rsidRPr="00DD2CA9">
        <w:rPr>
          <w:rFonts w:ascii="Arial" w:hAnsi="Arial" w:cs="Arial"/>
        </w:rPr>
        <w:t>3</w:t>
      </w:r>
      <w:r w:rsidRPr="00DD2CA9">
        <w:rPr>
          <w:rFonts w:ascii="Arial" w:hAnsi="Arial" w:cs="Arial"/>
        </w:rPr>
        <w:tab/>
        <w:t>All parties will provide details to the JCC giving the strength and locations of their forces. In view of the sensitivity of such information the head of the JCC is to make provision for its appropriate handling. All CDF soldiers and Mouvement Patriotique de Carana (MPC) and Combattants Indépendants du Sud Carana (CISC) members shall be registered.</w:t>
      </w:r>
    </w:p>
    <w:p w14:paraId="5B61627F" w14:textId="77777777" w:rsidR="00756D7D" w:rsidRPr="00DD2CA9" w:rsidRDefault="00756D7D" w:rsidP="00DD2CA9">
      <w:pPr>
        <w:rPr>
          <w:rFonts w:ascii="Arial" w:eastAsia="Arial" w:hAnsi="Arial" w:cs="Arial"/>
        </w:rPr>
      </w:pPr>
    </w:p>
    <w:p w14:paraId="420C8A96" w14:textId="77777777" w:rsidR="00756D7D" w:rsidRPr="00DD2CA9" w:rsidRDefault="00EC0307" w:rsidP="00DD2CA9">
      <w:pPr>
        <w:ind w:left="720" w:hanging="720"/>
        <w:rPr>
          <w:rFonts w:ascii="Arial" w:eastAsia="Arial" w:hAnsi="Arial" w:cs="Arial"/>
        </w:rPr>
      </w:pPr>
      <w:r w:rsidRPr="00DD2CA9">
        <w:rPr>
          <w:rFonts w:ascii="Arial" w:hAnsi="Arial" w:cs="Arial"/>
        </w:rPr>
        <w:t>4</w:t>
      </w:r>
      <w:r w:rsidRPr="00DD2CA9">
        <w:rPr>
          <w:rFonts w:ascii="Arial" w:hAnsi="Arial" w:cs="Arial"/>
        </w:rPr>
        <w:tab/>
        <w:t xml:space="preserve">The JCC shall be based in Galasi and shall be headed by the UN, which will define its tasks and duties. Rules of procedure will be drafted in consultation with the parties and these will be promulgated through the JCC. </w:t>
      </w:r>
      <w:r w:rsidR="00C519A1" w:rsidRPr="00DD2CA9">
        <w:rPr>
          <w:rFonts w:ascii="Arial" w:hAnsi="Arial" w:cs="Arial"/>
        </w:rPr>
        <w:t>The JCC shall report formally to the GNR</w:t>
      </w:r>
      <w:r w:rsidR="000F4AB2" w:rsidRPr="00DD2CA9">
        <w:rPr>
          <w:rFonts w:ascii="Arial" w:hAnsi="Arial" w:cs="Arial"/>
        </w:rPr>
        <w:t xml:space="preserve"> on a regular basis.</w:t>
      </w:r>
    </w:p>
    <w:p w14:paraId="762D7E45" w14:textId="77777777" w:rsidR="00756D7D" w:rsidRPr="00DD2CA9" w:rsidRDefault="00756D7D" w:rsidP="00DD2CA9">
      <w:pPr>
        <w:rPr>
          <w:rFonts w:ascii="Arial" w:eastAsia="Arial" w:hAnsi="Arial" w:cs="Arial"/>
        </w:rPr>
      </w:pPr>
    </w:p>
    <w:p w14:paraId="4A521ED8" w14:textId="77777777" w:rsidR="00756D7D" w:rsidRPr="00DD2CA9" w:rsidRDefault="00EC0307" w:rsidP="00DD2CA9">
      <w:pPr>
        <w:ind w:left="720" w:hanging="720"/>
        <w:rPr>
          <w:rFonts w:ascii="Arial" w:eastAsia="Arial" w:hAnsi="Arial" w:cs="Arial"/>
        </w:rPr>
      </w:pPr>
      <w:r w:rsidRPr="00DD2CA9">
        <w:rPr>
          <w:rFonts w:ascii="Arial" w:hAnsi="Arial" w:cs="Arial"/>
        </w:rPr>
        <w:t>5</w:t>
      </w:r>
      <w:r w:rsidRPr="00DD2CA9">
        <w:rPr>
          <w:rFonts w:ascii="Arial" w:hAnsi="Arial" w:cs="Arial"/>
        </w:rPr>
        <w:tab/>
        <w:t>The JCC will establish the JLTs and make appropriate arrangements for r</w:t>
      </w:r>
      <w:r w:rsidRPr="00DD2CA9">
        <w:rPr>
          <w:rFonts w:ascii="Arial" w:hAnsi="Arial" w:cs="Arial"/>
        </w:rPr>
        <w:t>e</w:t>
      </w:r>
      <w:r w:rsidRPr="00DD2CA9">
        <w:rPr>
          <w:rFonts w:ascii="Arial" w:hAnsi="Arial" w:cs="Arial"/>
        </w:rPr>
        <w:t>porting and dealing with issues that are brought to its attention, specifically any issues requiring arbitration between the parties or violations of the ceas</w:t>
      </w:r>
      <w:r w:rsidRPr="00DD2CA9">
        <w:rPr>
          <w:rFonts w:ascii="Arial" w:hAnsi="Arial" w:cs="Arial"/>
        </w:rPr>
        <w:t>e</w:t>
      </w:r>
      <w:r w:rsidRPr="00DD2CA9">
        <w:rPr>
          <w:rFonts w:ascii="Arial" w:hAnsi="Arial" w:cs="Arial"/>
        </w:rPr>
        <w:t>fire.</w:t>
      </w:r>
    </w:p>
    <w:p w14:paraId="4B760F06" w14:textId="77777777" w:rsidR="00756D7D" w:rsidRPr="00DD2CA9" w:rsidRDefault="00756D7D" w:rsidP="00DD2CA9">
      <w:pPr>
        <w:ind w:left="720" w:hanging="720"/>
        <w:jc w:val="center"/>
        <w:rPr>
          <w:rFonts w:ascii="Arial" w:eastAsia="Arial" w:hAnsi="Arial" w:cs="Arial"/>
        </w:rPr>
      </w:pPr>
    </w:p>
    <w:p w14:paraId="0B2B28C2" w14:textId="77777777" w:rsidR="00756D7D" w:rsidRPr="00DD2CA9" w:rsidRDefault="00EC0307" w:rsidP="00DD2CA9">
      <w:pPr>
        <w:ind w:left="720" w:hanging="720"/>
        <w:rPr>
          <w:rFonts w:ascii="Arial" w:eastAsia="Arial" w:hAnsi="Arial" w:cs="Arial"/>
        </w:rPr>
      </w:pPr>
      <w:r w:rsidRPr="00DD2CA9">
        <w:rPr>
          <w:rFonts w:ascii="Arial" w:hAnsi="Arial" w:cs="Arial"/>
        </w:rPr>
        <w:t>6</w:t>
      </w:r>
      <w:r w:rsidRPr="00DD2CA9">
        <w:rPr>
          <w:rFonts w:ascii="Arial" w:hAnsi="Arial" w:cs="Arial"/>
        </w:rPr>
        <w:tab/>
        <w:t xml:space="preserve">The JLTs will be composed of representatives of all signatories, and led by officers of the UN. The JLTs will be responsible to the JCC. </w:t>
      </w:r>
    </w:p>
    <w:p w14:paraId="11C74A36" w14:textId="77777777" w:rsidR="00756D7D" w:rsidRPr="00DD2CA9" w:rsidRDefault="00756D7D" w:rsidP="00DD2CA9">
      <w:pPr>
        <w:ind w:left="720" w:hanging="720"/>
        <w:rPr>
          <w:rFonts w:ascii="Arial" w:eastAsia="Arial" w:hAnsi="Arial" w:cs="Arial"/>
        </w:rPr>
      </w:pPr>
    </w:p>
    <w:p w14:paraId="2576A1C8" w14:textId="77777777" w:rsidR="00756D7D" w:rsidRPr="00DD2CA9" w:rsidRDefault="00EC0307" w:rsidP="00DD2CA9">
      <w:pPr>
        <w:ind w:left="720" w:hanging="720"/>
        <w:rPr>
          <w:rFonts w:ascii="Arial" w:eastAsia="Arial" w:hAnsi="Arial" w:cs="Arial"/>
        </w:rPr>
      </w:pPr>
      <w:r w:rsidRPr="00DD2CA9">
        <w:rPr>
          <w:rFonts w:ascii="Arial" w:hAnsi="Arial" w:cs="Arial"/>
        </w:rPr>
        <w:t>7</w:t>
      </w:r>
      <w:r w:rsidRPr="00DD2CA9">
        <w:rPr>
          <w:rFonts w:ascii="Arial" w:hAnsi="Arial" w:cs="Arial"/>
        </w:rPr>
        <w:tab/>
        <w:t>The JLTs will facilitate communication between parties in order to reduce the likelihood of violations of the Ceasefire Agreement and to clarify alleged viol</w:t>
      </w:r>
      <w:r w:rsidRPr="00DD2CA9">
        <w:rPr>
          <w:rFonts w:ascii="Arial" w:hAnsi="Arial" w:cs="Arial"/>
        </w:rPr>
        <w:t>a</w:t>
      </w:r>
      <w:r w:rsidRPr="00DD2CA9">
        <w:rPr>
          <w:rFonts w:ascii="Arial" w:hAnsi="Arial" w:cs="Arial"/>
        </w:rPr>
        <w:t>tions of the agreement. They will thereby assist in building confidence amongst signatories and help create trust in the peace process.</w:t>
      </w:r>
    </w:p>
    <w:p w14:paraId="532936EB" w14:textId="77777777" w:rsidR="00756D7D" w:rsidRPr="00DD2CA9" w:rsidRDefault="00756D7D">
      <w:pPr>
        <w:rPr>
          <w:rFonts w:ascii="Arial" w:eastAsia="Arial" w:hAnsi="Arial" w:cs="Arial"/>
          <w:b/>
          <w:bCs/>
        </w:rPr>
      </w:pPr>
    </w:p>
    <w:p w14:paraId="6F2CB73A" w14:textId="77777777" w:rsidR="00756D7D" w:rsidRPr="00DD2CA9" w:rsidRDefault="00756D7D">
      <w:pPr>
        <w:rPr>
          <w:rFonts w:ascii="Arial" w:eastAsia="Arial" w:hAnsi="Arial" w:cs="Arial"/>
          <w:b/>
          <w:bCs/>
        </w:rPr>
      </w:pPr>
    </w:p>
    <w:p w14:paraId="217E0E74" w14:textId="77777777" w:rsidR="00756D7D" w:rsidRPr="00DD2CA9" w:rsidRDefault="00756D7D">
      <w:pPr>
        <w:rPr>
          <w:rFonts w:ascii="Arial" w:hAnsi="Arial" w:cs="Arial"/>
        </w:rPr>
      </w:pPr>
    </w:p>
    <w:sectPr w:rsidR="00756D7D" w:rsidRPr="00DD2CA9" w:rsidSect="00756D7D">
      <w:footerReference w:type="default" r:id="rId10"/>
      <w:pgSz w:w="11900" w:h="16840"/>
      <w:pgMar w:top="2347" w:right="1440" w:bottom="1238" w:left="1440" w:header="720" w:footer="4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FF58" w14:textId="77777777" w:rsidR="005B43EF" w:rsidRDefault="005B43EF">
      <w:r>
        <w:separator/>
      </w:r>
    </w:p>
  </w:endnote>
  <w:endnote w:type="continuationSeparator" w:id="0">
    <w:p w14:paraId="51694EEB" w14:textId="77777777" w:rsidR="005B43EF" w:rsidRDefault="005B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A8370" w14:textId="77777777" w:rsidR="00C519A1" w:rsidRDefault="00DB55D2">
    <w:pPr>
      <w:pStyle w:val="Footer"/>
      <w:jc w:val="center"/>
    </w:pPr>
    <w:r>
      <w:fldChar w:fldCharType="begin"/>
    </w:r>
    <w:r w:rsidR="00C87000">
      <w:instrText xml:space="preserve"> PAGE </w:instrText>
    </w:r>
    <w:r>
      <w:fldChar w:fldCharType="separate"/>
    </w:r>
    <w:r w:rsidR="00563EA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01FD4" w14:textId="77777777" w:rsidR="005B43EF" w:rsidRDefault="005B43EF">
      <w:r>
        <w:separator/>
      </w:r>
    </w:p>
  </w:footnote>
  <w:footnote w:type="continuationSeparator" w:id="0">
    <w:p w14:paraId="34DB0A3F" w14:textId="77777777" w:rsidR="005B43EF" w:rsidRDefault="005B4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C216A"/>
    <w:multiLevelType w:val="hybridMultilevel"/>
    <w:tmpl w:val="FEB4CC3C"/>
    <w:lvl w:ilvl="0" w:tplc="FF203434">
      <w:start w:val="1"/>
      <w:numFmt w:val="decimal"/>
      <w:lvlText w:val="%1."/>
      <w:lvlJc w:val="left"/>
      <w:pPr>
        <w:ind w:left="720" w:hanging="360"/>
      </w:pPr>
      <w:rPr>
        <w:rFonts w:ascii="Times New Roman" w:hAnsi="Times New Roman" w:cs="Arial Unicode M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58E43AC"/>
    <w:multiLevelType w:val="hybridMultilevel"/>
    <w:tmpl w:val="5B705E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8007554"/>
    <w:multiLevelType w:val="hybridMultilevel"/>
    <w:tmpl w:val="54523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__Grammarly_42____i" w:val="H4sIAAAAAAAEAKtWckksSQxILCpxzi/NK1GyMqwFAAEhoTITAAAA"/>
    <w:docVar w:name="__Grammarly_42___1" w:val="H4sIAAAAAAAEAKtWcslP9kxRslIyNDY0NTa1MDMyMTUyNbcwNzZV0lEKTi0uzszPAykwrAUAHGX79iwAAAA="/>
  </w:docVars>
  <w:rsids>
    <w:rsidRoot w:val="00756D7D"/>
    <w:rsid w:val="000F4AB2"/>
    <w:rsid w:val="00331DCE"/>
    <w:rsid w:val="003F3541"/>
    <w:rsid w:val="00563EA4"/>
    <w:rsid w:val="005B43EF"/>
    <w:rsid w:val="00615909"/>
    <w:rsid w:val="00756D7D"/>
    <w:rsid w:val="00813E2E"/>
    <w:rsid w:val="00C519A1"/>
    <w:rsid w:val="00C87000"/>
    <w:rsid w:val="00CD49D9"/>
    <w:rsid w:val="00DB55D2"/>
    <w:rsid w:val="00DD2CA9"/>
    <w:rsid w:val="00E54CFA"/>
    <w:rsid w:val="00EC0307"/>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1B1A6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56D7D"/>
    <w:rPr>
      <w:rFonts w:cs="Arial Unicode MS"/>
      <w:color w:val="000000"/>
      <w:sz w:val="24"/>
      <w:szCs w:val="24"/>
      <w:u w:color="000000"/>
      <w:lang w:val="en-US"/>
    </w:rPr>
  </w:style>
  <w:style w:type="paragraph" w:styleId="Heading7">
    <w:name w:val="heading 7"/>
    <w:next w:val="Normal"/>
    <w:rsid w:val="00756D7D"/>
    <w:pPr>
      <w:spacing w:before="240" w:after="60"/>
      <w:outlineLvl w:val="6"/>
    </w:pPr>
    <w:rPr>
      <w:rFonts w:cs="Arial Unicode MS"/>
      <w:color w:val="000000"/>
      <w:sz w:val="24"/>
      <w:szCs w:val="24"/>
      <w:u w:color="000000"/>
      <w:lang w:val="en-US"/>
    </w:rPr>
  </w:style>
  <w:style w:type="paragraph" w:styleId="Heading8">
    <w:name w:val="heading 8"/>
    <w:next w:val="Normal"/>
    <w:rsid w:val="00756D7D"/>
    <w:pPr>
      <w:spacing w:before="240" w:after="60"/>
      <w:outlineLvl w:val="7"/>
    </w:pPr>
    <w:rPr>
      <w:rFonts w:cs="Arial Unicode MS"/>
      <w:i/>
      <w:i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56D7D"/>
    <w:rPr>
      <w:u w:val="single"/>
    </w:rPr>
  </w:style>
  <w:style w:type="paragraph" w:styleId="Header">
    <w:name w:val="header"/>
    <w:rsid w:val="00756D7D"/>
    <w:pPr>
      <w:tabs>
        <w:tab w:val="center" w:pos="4320"/>
        <w:tab w:val="right" w:pos="8640"/>
      </w:tabs>
    </w:pPr>
    <w:rPr>
      <w:rFonts w:cs="Arial Unicode MS"/>
      <w:color w:val="000000"/>
      <w:sz w:val="24"/>
      <w:szCs w:val="24"/>
      <w:u w:color="000000"/>
      <w:lang w:val="en-US"/>
    </w:rPr>
  </w:style>
  <w:style w:type="paragraph" w:styleId="Footer">
    <w:name w:val="footer"/>
    <w:rsid w:val="00756D7D"/>
    <w:pPr>
      <w:tabs>
        <w:tab w:val="center" w:pos="4320"/>
        <w:tab w:val="right" w:pos="8640"/>
      </w:tabs>
    </w:pPr>
    <w:rPr>
      <w:rFonts w:eastAsia="Times New Roman"/>
      <w:color w:val="000000"/>
      <w:sz w:val="24"/>
      <w:szCs w:val="24"/>
      <w:u w:color="000000"/>
      <w:lang w:val="en-US"/>
    </w:rPr>
  </w:style>
  <w:style w:type="paragraph" w:customStyle="1" w:styleId="text">
    <w:name w:val="text"/>
    <w:rsid w:val="00756D7D"/>
    <w:pPr>
      <w:spacing w:before="100" w:after="100"/>
    </w:pPr>
    <w:rPr>
      <w:rFonts w:ascii="Arial" w:hAnsi="Arial" w:cs="Arial Unicode MS"/>
      <w:color w:val="000000"/>
      <w:sz w:val="18"/>
      <w:szCs w:val="18"/>
      <w:u w:color="000000"/>
      <w:lang w:val="en-US"/>
    </w:rPr>
  </w:style>
  <w:style w:type="paragraph" w:styleId="NormalWeb">
    <w:name w:val="Normal (Web)"/>
    <w:rsid w:val="00756D7D"/>
    <w:pPr>
      <w:spacing w:before="100" w:after="100"/>
    </w:pPr>
    <w:rPr>
      <w:rFonts w:cs="Arial Unicode MS"/>
      <w:color w:val="000000"/>
      <w:sz w:val="24"/>
      <w:szCs w:val="24"/>
      <w:u w:color="000000"/>
      <w:lang w:val="en-US"/>
    </w:rPr>
  </w:style>
  <w:style w:type="paragraph" w:styleId="BalloonText">
    <w:name w:val="Balloon Text"/>
    <w:basedOn w:val="Normal"/>
    <w:link w:val="BalloonTextChar"/>
    <w:uiPriority w:val="99"/>
    <w:semiHidden/>
    <w:unhideWhenUsed/>
    <w:rsid w:val="00EC0307"/>
    <w:rPr>
      <w:rFonts w:ascii="Lucida Grande" w:hAnsi="Lucida Grande"/>
      <w:sz w:val="18"/>
      <w:szCs w:val="18"/>
    </w:rPr>
  </w:style>
  <w:style w:type="character" w:customStyle="1" w:styleId="BalloonTextChar">
    <w:name w:val="Balloon Text Char"/>
    <w:basedOn w:val="DefaultParagraphFont"/>
    <w:link w:val="BalloonText"/>
    <w:uiPriority w:val="99"/>
    <w:semiHidden/>
    <w:rsid w:val="00EC0307"/>
    <w:rPr>
      <w:rFonts w:ascii="Lucida Grande" w:hAnsi="Lucida Grande" w:cs="Arial Unicode MS"/>
      <w:color w:val="000000"/>
      <w:sz w:val="18"/>
      <w:szCs w:val="18"/>
      <w:u w:color="000000"/>
      <w:lang w:val="en-US"/>
    </w:rPr>
  </w:style>
  <w:style w:type="character" w:styleId="CommentReference">
    <w:name w:val="annotation reference"/>
    <w:basedOn w:val="DefaultParagraphFont"/>
    <w:uiPriority w:val="99"/>
    <w:semiHidden/>
    <w:unhideWhenUsed/>
    <w:rsid w:val="00C519A1"/>
    <w:rPr>
      <w:sz w:val="18"/>
      <w:szCs w:val="18"/>
    </w:rPr>
  </w:style>
  <w:style w:type="paragraph" w:styleId="CommentText">
    <w:name w:val="annotation text"/>
    <w:basedOn w:val="Normal"/>
    <w:link w:val="CommentTextChar"/>
    <w:uiPriority w:val="99"/>
    <w:semiHidden/>
    <w:unhideWhenUsed/>
    <w:rsid w:val="00C519A1"/>
  </w:style>
  <w:style w:type="character" w:customStyle="1" w:styleId="CommentTextChar">
    <w:name w:val="Comment Text Char"/>
    <w:basedOn w:val="DefaultParagraphFont"/>
    <w:link w:val="CommentText"/>
    <w:uiPriority w:val="99"/>
    <w:semiHidden/>
    <w:rsid w:val="00C519A1"/>
    <w:rPr>
      <w:rFonts w:cs="Arial Unicode MS"/>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C519A1"/>
    <w:rPr>
      <w:b/>
      <w:bCs/>
      <w:sz w:val="20"/>
      <w:szCs w:val="20"/>
    </w:rPr>
  </w:style>
  <w:style w:type="character" w:customStyle="1" w:styleId="CommentSubjectChar">
    <w:name w:val="Comment Subject Char"/>
    <w:basedOn w:val="CommentTextChar"/>
    <w:link w:val="CommentSubject"/>
    <w:uiPriority w:val="99"/>
    <w:semiHidden/>
    <w:rsid w:val="00C519A1"/>
    <w:rPr>
      <w:rFonts w:cs="Arial Unicode MS"/>
      <w:b/>
      <w:bCs/>
      <w:color w:val="000000"/>
      <w:sz w:val="24"/>
      <w:szCs w:val="24"/>
      <w:u w:color="000000"/>
      <w:lang w:val="en-US"/>
    </w:rPr>
  </w:style>
  <w:style w:type="paragraph" w:styleId="ListParagraph">
    <w:name w:val="List Paragraph"/>
    <w:basedOn w:val="Normal"/>
    <w:uiPriority w:val="34"/>
    <w:qFormat/>
    <w:rsid w:val="00DD2C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56D7D"/>
    <w:rPr>
      <w:rFonts w:cs="Arial Unicode MS"/>
      <w:color w:val="000000"/>
      <w:sz w:val="24"/>
      <w:szCs w:val="24"/>
      <w:u w:color="000000"/>
      <w:lang w:val="en-US"/>
    </w:rPr>
  </w:style>
  <w:style w:type="paragraph" w:styleId="Heading7">
    <w:name w:val="heading 7"/>
    <w:next w:val="Normal"/>
    <w:rsid w:val="00756D7D"/>
    <w:pPr>
      <w:spacing w:before="240" w:after="60"/>
      <w:outlineLvl w:val="6"/>
    </w:pPr>
    <w:rPr>
      <w:rFonts w:cs="Arial Unicode MS"/>
      <w:color w:val="000000"/>
      <w:sz w:val="24"/>
      <w:szCs w:val="24"/>
      <w:u w:color="000000"/>
      <w:lang w:val="en-US"/>
    </w:rPr>
  </w:style>
  <w:style w:type="paragraph" w:styleId="Heading8">
    <w:name w:val="heading 8"/>
    <w:next w:val="Normal"/>
    <w:rsid w:val="00756D7D"/>
    <w:pPr>
      <w:spacing w:before="240" w:after="60"/>
      <w:outlineLvl w:val="7"/>
    </w:pPr>
    <w:rPr>
      <w:rFonts w:cs="Arial Unicode MS"/>
      <w:i/>
      <w:i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56D7D"/>
    <w:rPr>
      <w:u w:val="single"/>
    </w:rPr>
  </w:style>
  <w:style w:type="paragraph" w:styleId="Header">
    <w:name w:val="header"/>
    <w:rsid w:val="00756D7D"/>
    <w:pPr>
      <w:tabs>
        <w:tab w:val="center" w:pos="4320"/>
        <w:tab w:val="right" w:pos="8640"/>
      </w:tabs>
    </w:pPr>
    <w:rPr>
      <w:rFonts w:cs="Arial Unicode MS"/>
      <w:color w:val="000000"/>
      <w:sz w:val="24"/>
      <w:szCs w:val="24"/>
      <w:u w:color="000000"/>
      <w:lang w:val="en-US"/>
    </w:rPr>
  </w:style>
  <w:style w:type="paragraph" w:styleId="Footer">
    <w:name w:val="footer"/>
    <w:rsid w:val="00756D7D"/>
    <w:pPr>
      <w:tabs>
        <w:tab w:val="center" w:pos="4320"/>
        <w:tab w:val="right" w:pos="8640"/>
      </w:tabs>
    </w:pPr>
    <w:rPr>
      <w:rFonts w:eastAsia="Times New Roman"/>
      <w:color w:val="000000"/>
      <w:sz w:val="24"/>
      <w:szCs w:val="24"/>
      <w:u w:color="000000"/>
      <w:lang w:val="en-US"/>
    </w:rPr>
  </w:style>
  <w:style w:type="paragraph" w:customStyle="1" w:styleId="text">
    <w:name w:val="text"/>
    <w:rsid w:val="00756D7D"/>
    <w:pPr>
      <w:spacing w:before="100" w:after="100"/>
    </w:pPr>
    <w:rPr>
      <w:rFonts w:ascii="Arial" w:hAnsi="Arial" w:cs="Arial Unicode MS"/>
      <w:color w:val="000000"/>
      <w:sz w:val="18"/>
      <w:szCs w:val="18"/>
      <w:u w:color="000000"/>
      <w:lang w:val="en-US"/>
    </w:rPr>
  </w:style>
  <w:style w:type="paragraph" w:styleId="NormalWeb">
    <w:name w:val="Normal (Web)"/>
    <w:rsid w:val="00756D7D"/>
    <w:pPr>
      <w:spacing w:before="100" w:after="100"/>
    </w:pPr>
    <w:rPr>
      <w:rFonts w:cs="Arial Unicode MS"/>
      <w:color w:val="000000"/>
      <w:sz w:val="24"/>
      <w:szCs w:val="24"/>
      <w:u w:color="000000"/>
      <w:lang w:val="en-US"/>
    </w:rPr>
  </w:style>
  <w:style w:type="paragraph" w:styleId="BalloonText">
    <w:name w:val="Balloon Text"/>
    <w:basedOn w:val="Normal"/>
    <w:link w:val="BalloonTextChar"/>
    <w:uiPriority w:val="99"/>
    <w:semiHidden/>
    <w:unhideWhenUsed/>
    <w:rsid w:val="00EC0307"/>
    <w:rPr>
      <w:rFonts w:ascii="Lucida Grande" w:hAnsi="Lucida Grande"/>
      <w:sz w:val="18"/>
      <w:szCs w:val="18"/>
    </w:rPr>
  </w:style>
  <w:style w:type="character" w:customStyle="1" w:styleId="BalloonTextChar">
    <w:name w:val="Balloon Text Char"/>
    <w:basedOn w:val="DefaultParagraphFont"/>
    <w:link w:val="BalloonText"/>
    <w:uiPriority w:val="99"/>
    <w:semiHidden/>
    <w:rsid w:val="00EC0307"/>
    <w:rPr>
      <w:rFonts w:ascii="Lucida Grande" w:hAnsi="Lucida Grande" w:cs="Arial Unicode MS"/>
      <w:color w:val="000000"/>
      <w:sz w:val="18"/>
      <w:szCs w:val="18"/>
      <w:u w:color="000000"/>
      <w:lang w:val="en-US"/>
    </w:rPr>
  </w:style>
  <w:style w:type="character" w:styleId="CommentReference">
    <w:name w:val="annotation reference"/>
    <w:basedOn w:val="DefaultParagraphFont"/>
    <w:uiPriority w:val="99"/>
    <w:semiHidden/>
    <w:unhideWhenUsed/>
    <w:rsid w:val="00C519A1"/>
    <w:rPr>
      <w:sz w:val="18"/>
      <w:szCs w:val="18"/>
    </w:rPr>
  </w:style>
  <w:style w:type="paragraph" w:styleId="CommentText">
    <w:name w:val="annotation text"/>
    <w:basedOn w:val="Normal"/>
    <w:link w:val="CommentTextChar"/>
    <w:uiPriority w:val="99"/>
    <w:semiHidden/>
    <w:unhideWhenUsed/>
    <w:rsid w:val="00C519A1"/>
  </w:style>
  <w:style w:type="character" w:customStyle="1" w:styleId="CommentTextChar">
    <w:name w:val="Comment Text Char"/>
    <w:basedOn w:val="DefaultParagraphFont"/>
    <w:link w:val="CommentText"/>
    <w:uiPriority w:val="99"/>
    <w:semiHidden/>
    <w:rsid w:val="00C519A1"/>
    <w:rPr>
      <w:rFonts w:cs="Arial Unicode MS"/>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C519A1"/>
    <w:rPr>
      <w:b/>
      <w:bCs/>
      <w:sz w:val="20"/>
      <w:szCs w:val="20"/>
    </w:rPr>
  </w:style>
  <w:style w:type="character" w:customStyle="1" w:styleId="CommentSubjectChar">
    <w:name w:val="Comment Subject Char"/>
    <w:basedOn w:val="CommentTextChar"/>
    <w:link w:val="CommentSubject"/>
    <w:uiPriority w:val="99"/>
    <w:semiHidden/>
    <w:rsid w:val="00C519A1"/>
    <w:rPr>
      <w:rFonts w:cs="Arial Unicode MS"/>
      <w:b/>
      <w:bCs/>
      <w:color w:val="000000"/>
      <w:sz w:val="24"/>
      <w:szCs w:val="24"/>
      <w:u w:color="000000"/>
      <w:lang w:val="en-US"/>
    </w:rPr>
  </w:style>
  <w:style w:type="paragraph" w:styleId="ListParagraph">
    <w:name w:val="List Paragraph"/>
    <w:basedOn w:val="Normal"/>
    <w:uiPriority w:val="34"/>
    <w:qFormat/>
    <w:rsid w:val="00DD2C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83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34F71419-2810-4140-AD09-A5CE8DE3880A}">
  <ds:schemaRefs>
    <ds:schemaRef ds:uri="http://schemas.openxmlformats.org/officeDocument/2006/bibliography"/>
  </ds:schemaRefs>
</ds:datastoreItem>
</file>

<file path=customXml/itemProps2.xml><?xml version="1.0" encoding="utf-8"?>
<ds:datastoreItem xmlns:ds="http://schemas.openxmlformats.org/officeDocument/2006/customXml" ds:itemID="{B96DA71D-0553-4B13-9120-35F566D1CDF0}"/>
</file>

<file path=customXml/itemProps3.xml><?xml version="1.0" encoding="utf-8"?>
<ds:datastoreItem xmlns:ds="http://schemas.openxmlformats.org/officeDocument/2006/customXml" ds:itemID="{ABDA962E-2B36-4D90-82E8-4F8AB06415C8}"/>
</file>

<file path=customXml/itemProps4.xml><?xml version="1.0" encoding="utf-8"?>
<ds:datastoreItem xmlns:ds="http://schemas.openxmlformats.org/officeDocument/2006/customXml" ds:itemID="{3529BAB1-F778-473A-879B-465458749317}"/>
</file>

<file path=docProps/app.xml><?xml version="1.0" encoding="utf-8"?>
<Properties xmlns="http://schemas.openxmlformats.org/officeDocument/2006/extended-properties" xmlns:vt="http://schemas.openxmlformats.org/officeDocument/2006/docPropsVTypes">
  <Template>Normal</Template>
  <TotalTime>1</TotalTime>
  <Pages>6</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RGC Ltd</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Kozhanova</dc:creator>
  <cp:lastModifiedBy>Rafael</cp:lastModifiedBy>
  <cp:revision>5</cp:revision>
  <dcterms:created xsi:type="dcterms:W3CDTF">2016-04-29T15:14:00Z</dcterms:created>
  <dcterms:modified xsi:type="dcterms:W3CDTF">2017-10-27T13:57:00Z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9292400</vt:r8>
  </property>
</Properties>
</file>