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9D41B" w14:textId="0310100A" w:rsidR="009F38DF" w:rsidRDefault="009F38DF" w:rsidP="009F38DF">
      <w:pPr>
        <w:rPr>
          <w:rFonts w:ascii="Century Gothic" w:eastAsia="SimSun" w:hAnsi="Century Gothic"/>
          <w:b/>
          <w:color w:val="D9D9D9"/>
          <w:kern w:val="24"/>
          <w:sz w:val="40"/>
          <w:szCs w:val="50"/>
          <w:lang w:val="en-US"/>
        </w:rPr>
      </w:pPr>
      <w:r>
        <w:rPr>
          <w:noProof/>
          <w:lang w:val="en-US"/>
        </w:rPr>
        <mc:AlternateContent>
          <mc:Choice Requires="wps">
            <w:drawing>
              <wp:anchor distT="0" distB="0" distL="114300" distR="114300" simplePos="0" relativeHeight="251656704" behindDoc="1" locked="0" layoutInCell="1" allowOverlap="1" wp14:anchorId="53EBB0DF" wp14:editId="7045CC2B">
                <wp:simplePos x="0" y="0"/>
                <wp:positionH relativeFrom="column">
                  <wp:posOffset>-135890</wp:posOffset>
                </wp:positionH>
                <wp:positionV relativeFrom="paragraph">
                  <wp:posOffset>-799465</wp:posOffset>
                </wp:positionV>
                <wp:extent cx="2148840" cy="2707005"/>
                <wp:effectExtent l="44767" t="31433" r="86678" b="86677"/>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818B97" id="L-Shape 12" o:spid="_x0000_s1026" style="position:absolute;margin-left:-10.7pt;margin-top:-62.95pt;width:169.2pt;height:213.15pt;rotation:9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6FAAF51C" w14:textId="77777777" w:rsidR="009F38DF" w:rsidRDefault="009F38DF" w:rsidP="009F38DF">
      <w:pPr>
        <w:tabs>
          <w:tab w:val="left" w:pos="14130"/>
        </w:tabs>
        <w:ind w:right="386"/>
        <w:jc w:val="right"/>
        <w:rPr>
          <w:rFonts w:ascii="Century Gothic" w:eastAsia="SimSun" w:hAnsi="Century Gothic"/>
          <w:color w:val="558ED5"/>
          <w:kern w:val="24"/>
          <w:sz w:val="96"/>
          <w:szCs w:val="108"/>
          <w:lang w:val="en-US"/>
        </w:rPr>
      </w:pPr>
      <w:r>
        <w:rPr>
          <w:rFonts w:ascii="Century Gothic" w:eastAsia="SimSun" w:hAnsi="Century Gothic"/>
          <w:color w:val="558ED5"/>
          <w:kern w:val="24"/>
          <w:sz w:val="96"/>
          <w:szCs w:val="108"/>
          <w:lang w:val="en-US"/>
        </w:rPr>
        <w:t>PROTECTION OF CIVILIANS</w:t>
      </w:r>
    </w:p>
    <w:p w14:paraId="0C8A2331" w14:textId="77777777" w:rsidR="009F38DF" w:rsidRDefault="009F38DF" w:rsidP="009F38DF">
      <w:pPr>
        <w:tabs>
          <w:tab w:val="left" w:pos="14130"/>
        </w:tabs>
        <w:ind w:right="386"/>
        <w:rPr>
          <w:rFonts w:ascii="Century Gothic" w:eastAsia="SimSun" w:hAnsi="Century Gothic"/>
          <w:color w:val="558ED5"/>
          <w:kern w:val="24"/>
          <w:sz w:val="20"/>
          <w:szCs w:val="100"/>
          <w:lang w:val="en-US"/>
        </w:rPr>
      </w:pPr>
    </w:p>
    <w:p w14:paraId="2A74D78F" w14:textId="77777777" w:rsidR="009F38DF" w:rsidRDefault="009F38DF" w:rsidP="009F38DF">
      <w:pPr>
        <w:tabs>
          <w:tab w:val="left" w:pos="14130"/>
        </w:tabs>
        <w:ind w:right="386"/>
        <w:jc w:val="right"/>
        <w:rPr>
          <w:rFonts w:ascii="Century Gothic" w:eastAsia="SimSun" w:hAnsi="Century Gothic"/>
          <w:color w:val="558ED5"/>
          <w:kern w:val="24"/>
          <w:sz w:val="56"/>
          <w:szCs w:val="100"/>
        </w:rPr>
      </w:pPr>
      <w:r>
        <w:rPr>
          <w:rFonts w:ascii="Century Gothic" w:eastAsia="SimSun" w:hAnsi="Century Gothic"/>
          <w:color w:val="558ED5"/>
          <w:kern w:val="24"/>
          <w:sz w:val="56"/>
          <w:szCs w:val="100"/>
          <w:lang w:val="en-US"/>
        </w:rPr>
        <w:t>Scenario Base Exercise</w:t>
      </w:r>
    </w:p>
    <w:p w14:paraId="5F7E4ABC" w14:textId="77777777" w:rsidR="009F38DF" w:rsidRDefault="009F38DF" w:rsidP="009F38DF">
      <w:pPr>
        <w:tabs>
          <w:tab w:val="left" w:pos="14130"/>
        </w:tabs>
        <w:ind w:right="386"/>
        <w:jc w:val="right"/>
        <w:rPr>
          <w:rFonts w:ascii="Century Gothic" w:eastAsia="SimSun" w:hAnsi="Century Gothic"/>
          <w:b/>
          <w:color w:val="558ED5"/>
          <w:kern w:val="24"/>
          <w:sz w:val="56"/>
          <w:szCs w:val="100"/>
          <w:lang w:val="en-US"/>
        </w:rPr>
      </w:pPr>
      <w:bookmarkStart w:id="0" w:name="_GoBack"/>
      <w:bookmarkEnd w:id="0"/>
    </w:p>
    <w:p w14:paraId="0B05FA92" w14:textId="77777777" w:rsidR="009F38DF" w:rsidRDefault="009F38DF" w:rsidP="009F38DF">
      <w:pPr>
        <w:tabs>
          <w:tab w:val="left" w:pos="14130"/>
        </w:tabs>
        <w:ind w:right="386"/>
        <w:jc w:val="right"/>
        <w:rPr>
          <w:rFonts w:ascii="Century Gothic" w:eastAsia="SimSun" w:hAnsi="Century Gothic"/>
          <w:b/>
          <w:color w:val="558ED5"/>
          <w:kern w:val="24"/>
          <w:sz w:val="56"/>
          <w:szCs w:val="100"/>
          <w:lang w:val="en-US"/>
        </w:rPr>
      </w:pPr>
    </w:p>
    <w:p w14:paraId="7F6A7892" w14:textId="5B59A47D" w:rsidR="009F38DF" w:rsidRDefault="009F38DF" w:rsidP="009F38DF">
      <w:pPr>
        <w:tabs>
          <w:tab w:val="left" w:pos="14130"/>
        </w:tabs>
        <w:ind w:right="386"/>
        <w:jc w:val="right"/>
        <w:rPr>
          <w:rFonts w:ascii="Century Gothic" w:eastAsia="SimSun" w:hAnsi="Century Gothic"/>
          <w:b/>
          <w:color w:val="558ED5"/>
          <w:kern w:val="24"/>
          <w:sz w:val="72"/>
          <w:szCs w:val="100"/>
          <w:lang w:val="en-US"/>
        </w:rPr>
      </w:pPr>
      <w:r>
        <w:rPr>
          <w:rFonts w:ascii="Century Gothic" w:eastAsia="SimSun" w:hAnsi="Century Gothic"/>
          <w:b/>
          <w:color w:val="558ED5"/>
          <w:kern w:val="24"/>
          <w:sz w:val="96"/>
          <w:szCs w:val="100"/>
        </w:rPr>
        <w:t>United Nations Security Council President’s Statement</w:t>
      </w:r>
    </w:p>
    <w:p w14:paraId="32A06875" w14:textId="008F5107" w:rsidR="009F38DF" w:rsidRDefault="00F91093" w:rsidP="009F38DF">
      <w:pPr>
        <w:tabs>
          <w:tab w:val="left" w:pos="14130"/>
        </w:tabs>
        <w:ind w:right="386"/>
        <w:jc w:val="right"/>
        <w:rPr>
          <w:rFonts w:ascii="Century Gothic" w:eastAsia="SimSun" w:hAnsi="Century Gothic"/>
          <w:color w:val="558ED5"/>
          <w:kern w:val="24"/>
          <w:sz w:val="48"/>
          <w:szCs w:val="100"/>
          <w:lang w:val="en-US"/>
        </w:rPr>
      </w:pPr>
      <w:r>
        <w:rPr>
          <w:noProof/>
          <w:lang w:val="en-US"/>
        </w:rPr>
        <mc:AlternateContent>
          <mc:Choice Requires="wps">
            <w:drawing>
              <wp:anchor distT="0" distB="0" distL="114300" distR="114300" simplePos="0" relativeHeight="251657728" behindDoc="1" locked="0" layoutInCell="1" allowOverlap="1" wp14:anchorId="13ED4124" wp14:editId="152429E0">
                <wp:simplePos x="0" y="0"/>
                <wp:positionH relativeFrom="column">
                  <wp:posOffset>3249295</wp:posOffset>
                </wp:positionH>
                <wp:positionV relativeFrom="paragraph">
                  <wp:posOffset>100965</wp:posOffset>
                </wp:positionV>
                <wp:extent cx="2148840" cy="2707005"/>
                <wp:effectExtent l="44767" t="31433" r="86678" b="86677"/>
                <wp:wrapNone/>
                <wp:docPr id="5"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E9B53D2" id="L-Shape 5" o:spid="_x0000_s1026" style="position:absolute;margin-left:255.85pt;margin-top:7.95pt;width:169.2pt;height:213.1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l4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ZQ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4ED42E3D" w14:textId="7808B186" w:rsidR="009F38DF" w:rsidRDefault="009F38DF" w:rsidP="009F38DF">
      <w:pPr>
        <w:tabs>
          <w:tab w:val="left" w:pos="14130"/>
        </w:tabs>
        <w:ind w:right="386"/>
        <w:rPr>
          <w:rFonts w:ascii="Century Gothic" w:eastAsia="SimSun" w:hAnsi="Century Gothic"/>
          <w:color w:val="558ED5"/>
          <w:kern w:val="24"/>
          <w:sz w:val="40"/>
          <w:szCs w:val="100"/>
          <w:lang w:val="en-US"/>
        </w:rPr>
      </w:pPr>
    </w:p>
    <w:p w14:paraId="3CFEBCEB" w14:textId="39A3B4FD" w:rsidR="009F38DF" w:rsidRDefault="00C5525B" w:rsidP="009F38DF">
      <w:pPr>
        <w:jc w:val="right"/>
        <w:rPr>
          <w:rFonts w:ascii="Century Gothic" w:eastAsia="SimSun" w:hAnsi="Century Gothic"/>
          <w:color w:val="558ED5"/>
          <w:kern w:val="24"/>
          <w:sz w:val="44"/>
          <w:szCs w:val="100"/>
          <w:lang w:val="en-US"/>
        </w:rPr>
      </w:pPr>
      <w:r>
        <w:rPr>
          <w:noProof/>
          <w:lang w:val="en-US"/>
        </w:rPr>
        <w:drawing>
          <wp:anchor distT="0" distB="0" distL="114300" distR="114300" simplePos="0" relativeHeight="251658752" behindDoc="0" locked="0" layoutInCell="1" allowOverlap="1" wp14:anchorId="0FE8CBA9" wp14:editId="6F54BE48">
            <wp:simplePos x="0" y="0"/>
            <wp:positionH relativeFrom="column">
              <wp:posOffset>2328545</wp:posOffset>
            </wp:positionH>
            <wp:positionV relativeFrom="paragraph">
              <wp:posOffset>0</wp:posOffset>
            </wp:positionV>
            <wp:extent cx="113347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p>
    <w:p w14:paraId="7B20E49B" w14:textId="79651A40" w:rsidR="009F38DF" w:rsidRDefault="009F38DF" w:rsidP="009F38DF">
      <w:pPr>
        <w:rPr>
          <w:sz w:val="28"/>
          <w:szCs w:val="28"/>
          <w:lang w:val="en-US"/>
        </w:rPr>
      </w:pPr>
      <w:r>
        <w:br w:type="page"/>
      </w:r>
      <w:r>
        <w:lastRenderedPageBreak/>
        <w:t>/</w:t>
      </w:r>
    </w:p>
    <w:p w14:paraId="4D2A349A" w14:textId="5B9841CB" w:rsidR="00BA1051" w:rsidRPr="00A449FF" w:rsidRDefault="00BA1051" w:rsidP="00BA1051">
      <w:pPr>
        <w:autoSpaceDE w:val="0"/>
        <w:autoSpaceDN w:val="0"/>
        <w:adjustRightInd w:val="0"/>
        <w:rPr>
          <w:sz w:val="20"/>
          <w:szCs w:val="20"/>
          <w:lang w:val="en-US"/>
        </w:rPr>
      </w:pPr>
      <w:r w:rsidRPr="00A449FF">
        <w:rPr>
          <w:sz w:val="28"/>
          <w:szCs w:val="28"/>
          <w:lang w:val="en-US"/>
        </w:rPr>
        <w:t xml:space="preserve">United Nations </w:t>
      </w:r>
      <w:r w:rsidRPr="00A449FF">
        <w:rPr>
          <w:sz w:val="28"/>
          <w:szCs w:val="28"/>
          <w:lang w:val="en-US"/>
        </w:rPr>
        <w:tab/>
      </w:r>
      <w:r w:rsidRPr="00A449FF">
        <w:rPr>
          <w:sz w:val="28"/>
          <w:szCs w:val="28"/>
          <w:lang w:val="en-US"/>
        </w:rPr>
        <w:tab/>
      </w:r>
      <w:r w:rsidRPr="00A449FF">
        <w:rPr>
          <w:sz w:val="28"/>
          <w:szCs w:val="28"/>
          <w:lang w:val="en-US"/>
        </w:rPr>
        <w:tab/>
      </w:r>
      <w:r w:rsidRPr="00A449FF">
        <w:rPr>
          <w:sz w:val="28"/>
          <w:szCs w:val="28"/>
          <w:lang w:val="en-US"/>
        </w:rPr>
        <w:tab/>
      </w:r>
      <w:r w:rsidRPr="00A449FF">
        <w:rPr>
          <w:sz w:val="28"/>
          <w:szCs w:val="28"/>
          <w:lang w:val="en-US"/>
        </w:rPr>
        <w:tab/>
      </w:r>
      <w:r w:rsidRPr="00A449FF">
        <w:rPr>
          <w:sz w:val="28"/>
          <w:szCs w:val="28"/>
          <w:lang w:val="en-US"/>
        </w:rPr>
        <w:tab/>
      </w:r>
      <w:r w:rsidRPr="00A449FF">
        <w:rPr>
          <w:sz w:val="40"/>
          <w:szCs w:val="40"/>
          <w:lang w:val="en-US"/>
        </w:rPr>
        <w:t>S</w:t>
      </w:r>
      <w:r w:rsidR="00B56140">
        <w:rPr>
          <w:sz w:val="20"/>
          <w:szCs w:val="20"/>
          <w:lang w:val="en-US"/>
        </w:rPr>
        <w:t>/PRST/20</w:t>
      </w:r>
      <w:r w:rsidR="00410552">
        <w:rPr>
          <w:sz w:val="20"/>
          <w:szCs w:val="20"/>
          <w:lang w:val="en-US"/>
        </w:rPr>
        <w:t>xx</w:t>
      </w:r>
      <w:r w:rsidRPr="00A449FF">
        <w:rPr>
          <w:sz w:val="20"/>
          <w:szCs w:val="20"/>
          <w:lang w:val="en-US"/>
        </w:rPr>
        <w:t>/4</w:t>
      </w:r>
    </w:p>
    <w:p w14:paraId="6730E484" w14:textId="77777777" w:rsidR="00BA1051" w:rsidRPr="00A449FF" w:rsidRDefault="00BA1051" w:rsidP="00BA1051">
      <w:pPr>
        <w:autoSpaceDE w:val="0"/>
        <w:autoSpaceDN w:val="0"/>
        <w:adjustRightInd w:val="0"/>
        <w:rPr>
          <w:sz w:val="20"/>
          <w:szCs w:val="20"/>
          <w:lang w:val="en-US"/>
        </w:rPr>
      </w:pPr>
      <w:r w:rsidRPr="00A449FF">
        <w:rPr>
          <w:sz w:val="20"/>
          <w:szCs w:val="20"/>
          <w:lang w:val="en-US"/>
        </w:rPr>
        <w:t>___________________________________________________________________________</w:t>
      </w:r>
    </w:p>
    <w:p w14:paraId="59BB7D5C" w14:textId="77777777" w:rsidR="00BA1051" w:rsidRPr="00A449FF" w:rsidRDefault="00410552" w:rsidP="00BA1051">
      <w:pPr>
        <w:autoSpaceDE w:val="0"/>
        <w:autoSpaceDN w:val="0"/>
        <w:adjustRightInd w:val="0"/>
        <w:rPr>
          <w:b/>
          <w:bCs/>
          <w:sz w:val="40"/>
          <w:szCs w:val="40"/>
          <w:lang w:val="en-US"/>
        </w:rPr>
      </w:pPr>
      <w:r>
        <w:rPr>
          <w:b/>
          <w:bCs/>
          <w:noProof/>
          <w:sz w:val="40"/>
          <w:szCs w:val="40"/>
          <w:lang w:val="en-US"/>
        </w:rPr>
        <w:drawing>
          <wp:inline distT="0" distB="0" distL="0" distR="0" wp14:anchorId="0B3DC65C" wp14:editId="5BEF61E8">
            <wp:extent cx="685800" cy="580390"/>
            <wp:effectExtent l="19050" t="0" r="0" b="0"/>
            <wp:docPr id="9" name="Bild 9" descr="bi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iglogo"/>
                    <pic:cNvPicPr>
                      <a:picLocks noChangeAspect="1" noChangeArrowheads="1"/>
                    </pic:cNvPicPr>
                  </pic:nvPicPr>
                  <pic:blipFill>
                    <a:blip r:embed="rId9" cstate="print"/>
                    <a:srcRect/>
                    <a:stretch>
                      <a:fillRect/>
                    </a:stretch>
                  </pic:blipFill>
                  <pic:spPr bwMode="auto">
                    <a:xfrm>
                      <a:off x="0" y="0"/>
                      <a:ext cx="685800" cy="580390"/>
                    </a:xfrm>
                    <a:prstGeom prst="rect">
                      <a:avLst/>
                    </a:prstGeom>
                    <a:noFill/>
                  </pic:spPr>
                </pic:pic>
              </a:graphicData>
            </a:graphic>
          </wp:inline>
        </w:drawing>
      </w:r>
      <w:r w:rsidR="00BA1051" w:rsidRPr="00A449FF">
        <w:rPr>
          <w:b/>
          <w:bCs/>
          <w:sz w:val="40"/>
          <w:szCs w:val="40"/>
          <w:lang w:val="en-US"/>
        </w:rPr>
        <w:t xml:space="preserve">Security Council </w:t>
      </w:r>
      <w:r w:rsidR="00BA1051" w:rsidRPr="00A449FF">
        <w:rPr>
          <w:b/>
          <w:bCs/>
          <w:sz w:val="40"/>
          <w:szCs w:val="40"/>
          <w:lang w:val="en-US"/>
        </w:rPr>
        <w:tab/>
      </w:r>
      <w:r w:rsidR="00BA1051" w:rsidRPr="00A449FF">
        <w:rPr>
          <w:b/>
          <w:bCs/>
          <w:sz w:val="40"/>
          <w:szCs w:val="40"/>
          <w:lang w:val="en-US"/>
        </w:rPr>
        <w:tab/>
      </w:r>
      <w:r w:rsidR="00BA1051" w:rsidRPr="00A449FF">
        <w:rPr>
          <w:b/>
          <w:bCs/>
          <w:sz w:val="40"/>
          <w:szCs w:val="40"/>
          <w:lang w:val="en-US"/>
        </w:rPr>
        <w:tab/>
      </w:r>
      <w:r w:rsidR="00BA1051" w:rsidRPr="00A449FF">
        <w:rPr>
          <w:b/>
          <w:bCs/>
          <w:sz w:val="40"/>
          <w:szCs w:val="40"/>
          <w:lang w:val="en-US"/>
        </w:rPr>
        <w:tab/>
      </w:r>
    </w:p>
    <w:p w14:paraId="08C5115C" w14:textId="77777777" w:rsidR="00BA1051" w:rsidRPr="00A449FF" w:rsidRDefault="00BA1051" w:rsidP="00BA1051">
      <w:pPr>
        <w:autoSpaceDE w:val="0"/>
        <w:autoSpaceDN w:val="0"/>
        <w:adjustRightInd w:val="0"/>
        <w:rPr>
          <w:sz w:val="20"/>
          <w:szCs w:val="20"/>
          <w:lang w:val="en-US"/>
        </w:rPr>
      </w:pPr>
      <w:r w:rsidRPr="00A449FF">
        <w:rPr>
          <w:sz w:val="20"/>
          <w:szCs w:val="20"/>
          <w:lang w:val="en-US"/>
        </w:rPr>
        <w:t>Distr.: General</w:t>
      </w:r>
    </w:p>
    <w:p w14:paraId="0B37AF39" w14:textId="77777777" w:rsidR="00BA1051" w:rsidRPr="00A449FF" w:rsidRDefault="00B56140" w:rsidP="00BA1051">
      <w:pPr>
        <w:autoSpaceDE w:val="0"/>
        <w:autoSpaceDN w:val="0"/>
        <w:adjustRightInd w:val="0"/>
        <w:rPr>
          <w:sz w:val="20"/>
          <w:szCs w:val="20"/>
          <w:lang w:val="en-US"/>
        </w:rPr>
      </w:pPr>
      <w:r>
        <w:rPr>
          <w:sz w:val="20"/>
          <w:szCs w:val="20"/>
          <w:lang w:val="en-US"/>
        </w:rPr>
        <w:t xml:space="preserve">26 </w:t>
      </w:r>
      <w:r w:rsidR="00410552">
        <w:rPr>
          <w:sz w:val="20"/>
          <w:szCs w:val="20"/>
          <w:lang w:val="en-US"/>
        </w:rPr>
        <w:t>M</w:t>
      </w:r>
      <w:r>
        <w:rPr>
          <w:sz w:val="20"/>
          <w:szCs w:val="20"/>
          <w:lang w:val="en-US"/>
        </w:rPr>
        <w:t xml:space="preserve"> 20</w:t>
      </w:r>
      <w:r w:rsidR="00410552">
        <w:rPr>
          <w:sz w:val="20"/>
          <w:szCs w:val="20"/>
          <w:lang w:val="en-US"/>
        </w:rPr>
        <w:t>xx</w:t>
      </w:r>
    </w:p>
    <w:p w14:paraId="7249C50B" w14:textId="77777777" w:rsidR="00BA1051" w:rsidRPr="00A449FF" w:rsidRDefault="00BA1051" w:rsidP="00BA1051">
      <w:pPr>
        <w:autoSpaceDE w:val="0"/>
        <w:autoSpaceDN w:val="0"/>
        <w:adjustRightInd w:val="0"/>
        <w:rPr>
          <w:sz w:val="20"/>
          <w:szCs w:val="20"/>
          <w:lang w:val="en-US"/>
        </w:rPr>
      </w:pPr>
      <w:r w:rsidRPr="00A449FF">
        <w:rPr>
          <w:sz w:val="20"/>
          <w:szCs w:val="20"/>
          <w:lang w:val="en-US"/>
        </w:rPr>
        <w:t>Original: English</w:t>
      </w:r>
    </w:p>
    <w:p w14:paraId="13191EB3" w14:textId="77777777" w:rsidR="00BA1051" w:rsidRPr="00A449FF" w:rsidRDefault="00BA1051" w:rsidP="00BA1051">
      <w:pPr>
        <w:autoSpaceDE w:val="0"/>
        <w:autoSpaceDN w:val="0"/>
        <w:adjustRightInd w:val="0"/>
        <w:jc w:val="both"/>
        <w:rPr>
          <w:sz w:val="20"/>
          <w:szCs w:val="20"/>
          <w:lang w:val="en-US"/>
        </w:rPr>
      </w:pPr>
      <w:r w:rsidRPr="00A449FF">
        <w:rPr>
          <w:sz w:val="20"/>
          <w:szCs w:val="20"/>
          <w:lang w:val="en-US"/>
        </w:rPr>
        <w:t>___________________________________________________________________________</w:t>
      </w:r>
    </w:p>
    <w:p w14:paraId="45BB7B7D" w14:textId="77777777" w:rsidR="00BA1051" w:rsidRPr="00A449FF" w:rsidRDefault="00BA1051" w:rsidP="00BA1051">
      <w:pPr>
        <w:autoSpaceDE w:val="0"/>
        <w:autoSpaceDN w:val="0"/>
        <w:adjustRightInd w:val="0"/>
        <w:rPr>
          <w:rFonts w:ascii="Arial" w:hAnsi="Arial" w:cs="Arial"/>
          <w:b/>
          <w:bCs/>
          <w:i/>
          <w:iCs/>
          <w:lang w:val="en-US"/>
        </w:rPr>
      </w:pPr>
      <w:r w:rsidRPr="00A449FF">
        <w:rPr>
          <w:sz w:val="20"/>
          <w:szCs w:val="20"/>
          <w:lang w:val="en-US"/>
        </w:rPr>
        <w:t xml:space="preserve"> </w:t>
      </w:r>
    </w:p>
    <w:p w14:paraId="447D48AC" w14:textId="77777777" w:rsidR="00BA1051" w:rsidRPr="00BA1051" w:rsidRDefault="00BA1051" w:rsidP="00BA1051">
      <w:pPr>
        <w:autoSpaceDE w:val="0"/>
        <w:autoSpaceDN w:val="0"/>
        <w:adjustRightInd w:val="0"/>
        <w:rPr>
          <w:b/>
          <w:bCs/>
          <w:lang w:val="en-US"/>
        </w:rPr>
      </w:pPr>
      <w:r w:rsidRPr="00BA1051">
        <w:rPr>
          <w:b/>
          <w:bCs/>
          <w:lang w:val="en-US"/>
        </w:rPr>
        <w:t>Statement by the President of the Security Council</w:t>
      </w:r>
    </w:p>
    <w:p w14:paraId="1559B54B" w14:textId="77777777" w:rsidR="00BA1051" w:rsidRPr="00BA1051" w:rsidRDefault="00BA1051" w:rsidP="00BA1051">
      <w:pPr>
        <w:autoSpaceDE w:val="0"/>
        <w:autoSpaceDN w:val="0"/>
        <w:adjustRightInd w:val="0"/>
        <w:rPr>
          <w:lang w:val="en-US"/>
        </w:rPr>
      </w:pPr>
    </w:p>
    <w:p w14:paraId="2D8CCAAD" w14:textId="77777777" w:rsidR="00BA1051" w:rsidRPr="00BA1051" w:rsidRDefault="00BA1051" w:rsidP="00BA1051">
      <w:pPr>
        <w:autoSpaceDE w:val="0"/>
        <w:autoSpaceDN w:val="0"/>
        <w:adjustRightInd w:val="0"/>
        <w:rPr>
          <w:lang w:val="en-US"/>
        </w:rPr>
      </w:pPr>
      <w:r w:rsidRPr="00BA1051">
        <w:rPr>
          <w:lang w:val="en-US"/>
        </w:rPr>
        <w:t>At the 5917th meeting of the Securit</w:t>
      </w:r>
      <w:r w:rsidR="00B56140">
        <w:rPr>
          <w:lang w:val="en-US"/>
        </w:rPr>
        <w:t>y Council, held on</w:t>
      </w:r>
      <w:r w:rsidR="00410552">
        <w:rPr>
          <w:lang w:val="en-US"/>
        </w:rPr>
        <w:t xml:space="preserve"> 26</w:t>
      </w:r>
      <w:r w:rsidR="00B56140">
        <w:rPr>
          <w:lang w:val="en-US"/>
        </w:rPr>
        <w:t xml:space="preserve"> </w:t>
      </w:r>
      <w:r w:rsidR="00410552">
        <w:rPr>
          <w:lang w:val="en-US"/>
        </w:rPr>
        <w:t>M</w:t>
      </w:r>
      <w:r w:rsidR="00B56140">
        <w:rPr>
          <w:lang w:val="en-US"/>
        </w:rPr>
        <w:t xml:space="preserve"> 20</w:t>
      </w:r>
      <w:r w:rsidR="00410552">
        <w:rPr>
          <w:lang w:val="en-US"/>
        </w:rPr>
        <w:t>xx</w:t>
      </w:r>
      <w:r w:rsidRPr="00BA1051">
        <w:rPr>
          <w:lang w:val="en-US"/>
        </w:rPr>
        <w:t>, in connection with the Council’s consideration of the item entitled “The question concerning Carana”, the President of the Security Council made the following statement on behalf of the Council:</w:t>
      </w:r>
    </w:p>
    <w:p w14:paraId="0D480CD1" w14:textId="77777777" w:rsidR="00BA1051" w:rsidRPr="00BA1051" w:rsidRDefault="00BA1051" w:rsidP="00BA1051">
      <w:pPr>
        <w:autoSpaceDE w:val="0"/>
        <w:autoSpaceDN w:val="0"/>
        <w:adjustRightInd w:val="0"/>
        <w:rPr>
          <w:lang w:val="en-US"/>
        </w:rPr>
      </w:pPr>
    </w:p>
    <w:p w14:paraId="202069B9" w14:textId="77777777" w:rsidR="00BA1051" w:rsidRPr="00BA1051" w:rsidRDefault="00BA1051" w:rsidP="00BA1051">
      <w:pPr>
        <w:autoSpaceDE w:val="0"/>
        <w:autoSpaceDN w:val="0"/>
        <w:adjustRightInd w:val="0"/>
        <w:rPr>
          <w:lang w:val="en-US"/>
        </w:rPr>
      </w:pPr>
      <w:r w:rsidRPr="00BA1051">
        <w:rPr>
          <w:lang w:val="en-US"/>
        </w:rPr>
        <w:t xml:space="preserve">“The Security Council expresses its grave concern to the ongoing deterioration of the political, security and humanitarian environment in Carana, and the serious consequences for the population of this country and the region. It deplores the loss of life that has already occurred, and fears that the failure, thus far, to reach a political settlement may result in further bloodshed, and calls for an immediate end to hostilities.  </w:t>
      </w:r>
    </w:p>
    <w:p w14:paraId="16848FBD" w14:textId="77777777" w:rsidR="00BA1051" w:rsidRPr="00BA1051" w:rsidRDefault="00BA1051" w:rsidP="00BA1051">
      <w:pPr>
        <w:autoSpaceDE w:val="0"/>
        <w:autoSpaceDN w:val="0"/>
        <w:adjustRightInd w:val="0"/>
        <w:rPr>
          <w:lang w:val="en-US"/>
        </w:rPr>
      </w:pPr>
    </w:p>
    <w:p w14:paraId="768AFB9B" w14:textId="77777777" w:rsidR="00BA1051" w:rsidRPr="00BA1051" w:rsidRDefault="00BA1051" w:rsidP="00BA1051">
      <w:pPr>
        <w:autoSpaceDE w:val="0"/>
        <w:autoSpaceDN w:val="0"/>
        <w:adjustRightInd w:val="0"/>
        <w:rPr>
          <w:lang w:val="en-US"/>
        </w:rPr>
      </w:pPr>
      <w:r w:rsidRPr="00BA1051">
        <w:rPr>
          <w:lang w:val="en-US"/>
        </w:rPr>
        <w:t xml:space="preserve"> “The Security Council commends the 8</w:t>
      </w:r>
      <w:r w:rsidRPr="00BA1051">
        <w:rPr>
          <w:vertAlign w:val="superscript"/>
          <w:lang w:val="en-US"/>
        </w:rPr>
        <w:t>th</w:t>
      </w:r>
      <w:r w:rsidRPr="00BA1051">
        <w:rPr>
          <w:lang w:val="en-US"/>
        </w:rPr>
        <w:t xml:space="preserve"> Continent Regional Coalition (CRC) for its role in mediating between the parties and urges it to use its influence to promote a peaceful solution, stressing that the crisis in Carana can be resolved only through a negotiated political solution in which all parties, both those involved in the conflict and within the region, work actively to achieve such a solution. </w:t>
      </w:r>
    </w:p>
    <w:p w14:paraId="4CE3611E" w14:textId="77777777" w:rsidR="00BA1051" w:rsidRPr="00BA1051" w:rsidRDefault="00BA1051" w:rsidP="00BA1051">
      <w:pPr>
        <w:autoSpaceDE w:val="0"/>
        <w:autoSpaceDN w:val="0"/>
        <w:adjustRightInd w:val="0"/>
        <w:rPr>
          <w:lang w:val="en-US"/>
        </w:rPr>
      </w:pPr>
    </w:p>
    <w:p w14:paraId="4A11A6D2" w14:textId="77777777" w:rsidR="00BA1051" w:rsidRPr="00BA1051" w:rsidRDefault="00BA1051" w:rsidP="00BA1051">
      <w:pPr>
        <w:autoSpaceDE w:val="0"/>
        <w:autoSpaceDN w:val="0"/>
        <w:adjustRightInd w:val="0"/>
        <w:rPr>
          <w:lang w:val="en-US"/>
        </w:rPr>
      </w:pPr>
      <w:r w:rsidRPr="00BA1051">
        <w:rPr>
          <w:lang w:val="en-US"/>
        </w:rPr>
        <w:t xml:space="preserve">“The Security Council firmly condemns the continued use force to influence the political situation in Carana and calls for a return to the principles of the 1991 constitution, and urges all parties to agree terms for a lasting peace agreement that addresses the underlying causes of the conflict and reestablishes confidence among the parties.  </w:t>
      </w:r>
    </w:p>
    <w:p w14:paraId="2239A7D9" w14:textId="77777777" w:rsidR="00BA1051" w:rsidRPr="00BA1051" w:rsidRDefault="00BA1051" w:rsidP="00BA1051">
      <w:pPr>
        <w:autoSpaceDE w:val="0"/>
        <w:autoSpaceDN w:val="0"/>
        <w:adjustRightInd w:val="0"/>
        <w:rPr>
          <w:lang w:val="en-US"/>
        </w:rPr>
      </w:pPr>
    </w:p>
    <w:p w14:paraId="18E8F658" w14:textId="77777777" w:rsidR="00C93163" w:rsidRDefault="00BA1051" w:rsidP="00BA1051">
      <w:pPr>
        <w:autoSpaceDE w:val="0"/>
        <w:autoSpaceDN w:val="0"/>
        <w:adjustRightInd w:val="0"/>
        <w:rPr>
          <w:lang w:val="en-US"/>
        </w:rPr>
      </w:pPr>
      <w:r w:rsidRPr="00BA1051">
        <w:rPr>
          <w:lang w:val="en-US"/>
        </w:rPr>
        <w:t xml:space="preserve">“The Security Council also expresses its concern at the humanitarian consequences of the crisis in </w:t>
      </w:r>
      <w:r w:rsidR="00E81C1D" w:rsidRPr="00BA1051">
        <w:rPr>
          <w:lang w:val="en-US"/>
        </w:rPr>
        <w:t xml:space="preserve">Carana. </w:t>
      </w:r>
      <w:r w:rsidRPr="00BA1051">
        <w:rPr>
          <w:lang w:val="en-US"/>
        </w:rPr>
        <w:t>It calls upon the international community to provide urgent humanitarian assistance to those in need in all the countries of the subregion that are affected by the Caranian crisis. It also calls on all parties to provide unhindered access to the affected populations.”</w:t>
      </w:r>
    </w:p>
    <w:p w14:paraId="3C3F3E86" w14:textId="77777777" w:rsidR="00F4742C" w:rsidRDefault="00F4742C" w:rsidP="00BA1051">
      <w:pPr>
        <w:autoSpaceDE w:val="0"/>
        <w:autoSpaceDN w:val="0"/>
        <w:adjustRightInd w:val="0"/>
        <w:rPr>
          <w:lang w:val="en-US"/>
        </w:rPr>
      </w:pPr>
    </w:p>
    <w:p w14:paraId="614E6921" w14:textId="77777777" w:rsidR="00F4742C" w:rsidRPr="00BA1051" w:rsidRDefault="00F4742C" w:rsidP="00F4742C">
      <w:r w:rsidRPr="00BA1051">
        <w:t xml:space="preserve">“The Security Council condemns the deaths of innocent civilians and human rights abuses in Carana and calls for such incidents to be fully investigated. The Council calls upon the Government and all other parties to respect human rights and take immediate steps, with support from the international community, to reverse the climate of impunity, particularly in the context of the use of children in armed conflict.  </w:t>
      </w:r>
    </w:p>
    <w:p w14:paraId="1823F7A6" w14:textId="77777777" w:rsidR="00F4742C" w:rsidRPr="00BA1051" w:rsidRDefault="00F4742C" w:rsidP="00F4742C">
      <w:r>
        <w:br/>
      </w:r>
      <w:r>
        <w:br/>
      </w:r>
      <w:r>
        <w:lastRenderedPageBreak/>
        <w:br/>
      </w:r>
    </w:p>
    <w:p w14:paraId="36E05AEB" w14:textId="77777777" w:rsidR="00F4742C" w:rsidRPr="00BA1051" w:rsidRDefault="00F4742C" w:rsidP="00F4742C">
      <w:r w:rsidRPr="00BA1051">
        <w:t>"The Security Council affirms its readiness to consider the active involvement of the United Nations, in coordination with the CRC, including through concrete sustainable and effective measures, to assist in the implementation of an effective ceasefire agreement and in an agreed process for political settlement of the conflict.</w:t>
      </w:r>
      <w:r>
        <w:br/>
      </w:r>
    </w:p>
    <w:p w14:paraId="580CCB60" w14:textId="77777777" w:rsidR="00F4742C" w:rsidRPr="00BA1051" w:rsidRDefault="00F4742C" w:rsidP="00F4742C">
      <w:r w:rsidRPr="00BA1051">
        <w:t xml:space="preserve">“The Security Council will continue to monitor closely the situation in Carana and remains </w:t>
      </w:r>
      <w:r w:rsidR="00861B29">
        <w:t>engaged on</w:t>
      </w:r>
      <w:r w:rsidRPr="00BA1051">
        <w:t xml:space="preserve"> the matter.”</w:t>
      </w:r>
    </w:p>
    <w:p w14:paraId="7DE31230" w14:textId="77777777" w:rsidR="00F4742C" w:rsidRPr="00F4742C" w:rsidRDefault="00F4742C" w:rsidP="00BA1051">
      <w:pPr>
        <w:autoSpaceDE w:val="0"/>
        <w:autoSpaceDN w:val="0"/>
        <w:adjustRightInd w:val="0"/>
        <w:rPr>
          <w:rFonts w:ascii="Arial" w:hAnsi="Arial" w:cs="Arial"/>
          <w:b/>
        </w:rPr>
      </w:pPr>
    </w:p>
    <w:sectPr w:rsidR="00F4742C" w:rsidRPr="00F4742C" w:rsidSect="00BA1051">
      <w:pgSz w:w="11909" w:h="16834" w:code="9"/>
      <w:pgMar w:top="2347" w:right="1469" w:bottom="900" w:left="1440" w:header="720" w:footer="4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F7E30" w14:textId="77777777" w:rsidR="00CB7FB4" w:rsidRDefault="00CB7FB4">
      <w:r>
        <w:separator/>
      </w:r>
    </w:p>
  </w:endnote>
  <w:endnote w:type="continuationSeparator" w:id="0">
    <w:p w14:paraId="05D08AD1" w14:textId="77777777" w:rsidR="00CB7FB4" w:rsidRDefault="00CB7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00000287" w:usb1="08070000" w:usb2="00000010"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15149" w14:textId="77777777" w:rsidR="00CB7FB4" w:rsidRDefault="00CB7FB4">
      <w:r>
        <w:separator/>
      </w:r>
    </w:p>
  </w:footnote>
  <w:footnote w:type="continuationSeparator" w:id="0">
    <w:p w14:paraId="4F840D4D" w14:textId="77777777" w:rsidR="00CB7FB4" w:rsidRDefault="00CB7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A5E5D"/>
    <w:multiLevelType w:val="hybridMultilevel"/>
    <w:tmpl w:val="D44059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80D13EE"/>
    <w:multiLevelType w:val="hybridMultilevel"/>
    <w:tmpl w:val="00AAD136"/>
    <w:lvl w:ilvl="0" w:tplc="14C89B26">
      <w:start w:val="1"/>
      <w:numFmt w:val="lowerLetter"/>
      <w:lvlText w:val="(%1)"/>
      <w:lvlJc w:val="left"/>
      <w:pPr>
        <w:tabs>
          <w:tab w:val="num" w:pos="360"/>
        </w:tabs>
        <w:ind w:left="340" w:hanging="3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a1MDMxMzMyNrI0sDRX0lEKTi0uzszPAykwrAUAOA9vFywAAAA="/>
  </w:docVars>
  <w:rsids>
    <w:rsidRoot w:val="0073317B"/>
    <w:rsid w:val="0009199F"/>
    <w:rsid w:val="000C0D58"/>
    <w:rsid w:val="000E7B0B"/>
    <w:rsid w:val="00122713"/>
    <w:rsid w:val="00184A0E"/>
    <w:rsid w:val="00194FE3"/>
    <w:rsid w:val="0020268F"/>
    <w:rsid w:val="002372B6"/>
    <w:rsid w:val="002B28AB"/>
    <w:rsid w:val="002F0341"/>
    <w:rsid w:val="00357664"/>
    <w:rsid w:val="00410552"/>
    <w:rsid w:val="00411E59"/>
    <w:rsid w:val="00435962"/>
    <w:rsid w:val="00450DAC"/>
    <w:rsid w:val="004735CD"/>
    <w:rsid w:val="0052097D"/>
    <w:rsid w:val="005830C9"/>
    <w:rsid w:val="005A1ADD"/>
    <w:rsid w:val="005E4C38"/>
    <w:rsid w:val="00611EBB"/>
    <w:rsid w:val="0061471C"/>
    <w:rsid w:val="006F48F6"/>
    <w:rsid w:val="0072484C"/>
    <w:rsid w:val="0073317B"/>
    <w:rsid w:val="0073771B"/>
    <w:rsid w:val="00743D2C"/>
    <w:rsid w:val="00750F83"/>
    <w:rsid w:val="00752838"/>
    <w:rsid w:val="0075317F"/>
    <w:rsid w:val="007545E8"/>
    <w:rsid w:val="00790B24"/>
    <w:rsid w:val="00851F9E"/>
    <w:rsid w:val="0086052C"/>
    <w:rsid w:val="00861B29"/>
    <w:rsid w:val="008651C0"/>
    <w:rsid w:val="00873B0C"/>
    <w:rsid w:val="008A4815"/>
    <w:rsid w:val="008B1589"/>
    <w:rsid w:val="008E31AD"/>
    <w:rsid w:val="00944681"/>
    <w:rsid w:val="009D6256"/>
    <w:rsid w:val="009F38DF"/>
    <w:rsid w:val="00A07FF9"/>
    <w:rsid w:val="00A473F8"/>
    <w:rsid w:val="00A51222"/>
    <w:rsid w:val="00A67269"/>
    <w:rsid w:val="00AA069A"/>
    <w:rsid w:val="00AF2AF8"/>
    <w:rsid w:val="00B02C43"/>
    <w:rsid w:val="00B56140"/>
    <w:rsid w:val="00B8515B"/>
    <w:rsid w:val="00BA1051"/>
    <w:rsid w:val="00BA2BB5"/>
    <w:rsid w:val="00C5525B"/>
    <w:rsid w:val="00C832B4"/>
    <w:rsid w:val="00C86248"/>
    <w:rsid w:val="00C93163"/>
    <w:rsid w:val="00CB7FB4"/>
    <w:rsid w:val="00CF2F3B"/>
    <w:rsid w:val="00D17609"/>
    <w:rsid w:val="00D565AB"/>
    <w:rsid w:val="00D80CAF"/>
    <w:rsid w:val="00DA4709"/>
    <w:rsid w:val="00E27A42"/>
    <w:rsid w:val="00E81C1D"/>
    <w:rsid w:val="00E8362D"/>
    <w:rsid w:val="00E87096"/>
    <w:rsid w:val="00EA6382"/>
    <w:rsid w:val="00EB1824"/>
    <w:rsid w:val="00EC14EC"/>
    <w:rsid w:val="00EE7B33"/>
    <w:rsid w:val="00F32F7E"/>
    <w:rsid w:val="00F4742C"/>
    <w:rsid w:val="00F65745"/>
    <w:rsid w:val="00F91093"/>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5416305"/>
  <w15:docId w15:val="{B11DE72F-C3C4-4C6F-A07B-C2DA932DA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1051"/>
    <w:rPr>
      <w:sz w:val="24"/>
      <w:szCs w:val="24"/>
      <w:lang w:val="en-GB" w:eastAsia="en-US"/>
    </w:rPr>
  </w:style>
  <w:style w:type="paragraph" w:styleId="Heading1">
    <w:name w:val="heading 1"/>
    <w:basedOn w:val="Normal"/>
    <w:next w:val="Normal"/>
    <w:qFormat/>
    <w:rsid w:val="00F4742C"/>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611EBB"/>
    <w:pPr>
      <w:keepNext/>
      <w:overflowPunct w:val="0"/>
      <w:autoSpaceDE w:val="0"/>
      <w:autoSpaceDN w:val="0"/>
      <w:adjustRightInd w:val="0"/>
      <w:jc w:val="center"/>
      <w:textAlignment w:val="baseline"/>
      <w:outlineLvl w:val="2"/>
    </w:pPr>
    <w:rPr>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3317B"/>
    <w:pPr>
      <w:tabs>
        <w:tab w:val="center" w:pos="4320"/>
        <w:tab w:val="right" w:pos="8640"/>
      </w:tabs>
    </w:pPr>
  </w:style>
  <w:style w:type="paragraph" w:styleId="Footer">
    <w:name w:val="footer"/>
    <w:basedOn w:val="Normal"/>
    <w:rsid w:val="0073317B"/>
    <w:pPr>
      <w:tabs>
        <w:tab w:val="center" w:pos="4320"/>
        <w:tab w:val="right" w:pos="8640"/>
      </w:tabs>
    </w:pPr>
  </w:style>
  <w:style w:type="paragraph" w:styleId="Title">
    <w:name w:val="Title"/>
    <w:basedOn w:val="Normal"/>
    <w:qFormat/>
    <w:rsid w:val="00944681"/>
    <w:pPr>
      <w:overflowPunct w:val="0"/>
      <w:autoSpaceDE w:val="0"/>
      <w:autoSpaceDN w:val="0"/>
      <w:adjustRightInd w:val="0"/>
      <w:spacing w:before="240" w:after="60"/>
      <w:jc w:val="center"/>
      <w:textAlignment w:val="baseline"/>
      <w:outlineLvl w:val="0"/>
    </w:pPr>
    <w:rPr>
      <w:rFonts w:ascii="Arial" w:hAnsi="Arial" w:cs="Arial"/>
      <w:b/>
      <w:bCs/>
      <w:kern w:val="28"/>
      <w:sz w:val="32"/>
      <w:szCs w:val="32"/>
    </w:rPr>
  </w:style>
  <w:style w:type="paragraph" w:styleId="BalloonText">
    <w:name w:val="Balloon Text"/>
    <w:basedOn w:val="Normal"/>
    <w:semiHidden/>
    <w:rsid w:val="00411E59"/>
    <w:rPr>
      <w:rFonts w:ascii="Tahoma" w:hAnsi="Tahoma" w:cs="Tahoma"/>
      <w:sz w:val="16"/>
      <w:szCs w:val="16"/>
    </w:rPr>
  </w:style>
  <w:style w:type="character" w:styleId="PageNumber">
    <w:name w:val="page number"/>
    <w:basedOn w:val="DefaultParagraphFont"/>
    <w:rsid w:val="00F4742C"/>
  </w:style>
  <w:style w:type="character" w:customStyle="1" w:styleId="HeaderChar">
    <w:name w:val="Header Char"/>
    <w:basedOn w:val="DefaultParagraphFont"/>
    <w:link w:val="Header"/>
    <w:uiPriority w:val="99"/>
    <w:rsid w:val="00410552"/>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73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4.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1" ma:contentTypeDescription="Create a new document." ma:contentTypeScope="" ma:versionID="ef90c1842acd8a605731777ac48e90b1">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284e28a9920494b21bc7600a65648fb3"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48F17FEC-9E5C-4654-8F8D-A6A1AA4CC081}">
  <ds:schemaRefs>
    <ds:schemaRef ds:uri="http://schemas.openxmlformats.org/officeDocument/2006/bibliography"/>
  </ds:schemaRefs>
</ds:datastoreItem>
</file>

<file path=customXml/itemProps2.xml><?xml version="1.0" encoding="utf-8"?>
<ds:datastoreItem xmlns:ds="http://schemas.openxmlformats.org/officeDocument/2006/customXml" ds:itemID="{C7632AD6-86A5-47A5-9B01-D539FE16812D}"/>
</file>

<file path=customXml/itemProps3.xml><?xml version="1.0" encoding="utf-8"?>
<ds:datastoreItem xmlns:ds="http://schemas.openxmlformats.org/officeDocument/2006/customXml" ds:itemID="{06F1AF6C-DD11-45B3-8462-6FE6AAB26A9A}"/>
</file>

<file path=customXml/itemProps4.xml><?xml version="1.0" encoding="utf-8"?>
<ds:datastoreItem xmlns:ds="http://schemas.openxmlformats.org/officeDocument/2006/customXml" ds:itemID="{C183A731-F6C0-4FE4-9C8F-6663C117FFE6}"/>
</file>

<file path=docProps/app.xml><?xml version="1.0" encoding="utf-8"?>
<Properties xmlns="http://schemas.openxmlformats.org/officeDocument/2006/extended-properties" xmlns:vt="http://schemas.openxmlformats.org/officeDocument/2006/docPropsVTypes">
  <Template>Normal</Template>
  <TotalTime>2</TotalTime>
  <Pages>3</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Logotype</vt:lpstr>
    </vt:vector>
  </TitlesOfParts>
  <Company>un</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Logotype</dc:title>
  <dc:creator>ncaputo</dc:creator>
  <cp:lastModifiedBy>James Abraham</cp:lastModifiedBy>
  <cp:revision>8</cp:revision>
  <cp:lastPrinted>2007-01-28T08:37:00Z</cp:lastPrinted>
  <dcterms:created xsi:type="dcterms:W3CDTF">2016-09-13T12:44:00Z</dcterms:created>
  <dcterms:modified xsi:type="dcterms:W3CDTF">2017-12-22T18:49:00Z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9292200</vt:r8>
  </property>
</Properties>
</file>